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2C01">
      <w:pPr>
        <w:spacing w:line="800" w:lineRule="exact"/>
        <w:jc w:val="center"/>
        <w:rPr>
          <w:rFonts w:ascii="宋体" w:hAnsi="宋体"/>
          <w:b/>
          <w:kern w:val="0"/>
          <w:sz w:val="48"/>
          <w:szCs w:val="48"/>
          <w:u w:val="single"/>
        </w:rPr>
      </w:pPr>
      <w:bookmarkStart w:id="0" w:name="_Toc419279532"/>
    </w:p>
    <w:p w14:paraId="247D1F6B">
      <w:pPr>
        <w:spacing w:line="800" w:lineRule="exact"/>
        <w:jc w:val="center"/>
        <w:rPr>
          <w:rFonts w:ascii="仿宋" w:hAnsi="仿宋" w:eastAsia="仿宋"/>
          <w:b/>
          <w:sz w:val="52"/>
        </w:rPr>
      </w:pPr>
    </w:p>
    <w:p w14:paraId="48461A18">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长春市政务服务和数字化建设管理局</w:t>
      </w:r>
    </w:p>
    <w:p w14:paraId="0FC2F4CC">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2025年度长春市社会信用体系建设</w:t>
      </w:r>
    </w:p>
    <w:p w14:paraId="36DFE3AA">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宣传服务项目</w:t>
      </w:r>
    </w:p>
    <w:p w14:paraId="5B9BC625">
      <w:pPr>
        <w:jc w:val="center"/>
        <w:rPr>
          <w:rFonts w:ascii="黑体" w:hAnsi="黑体" w:eastAsia="黑体"/>
          <w:b/>
          <w:sz w:val="72"/>
          <w:szCs w:val="72"/>
        </w:rPr>
      </w:pPr>
    </w:p>
    <w:p w14:paraId="0FE5EA23">
      <w:pPr>
        <w:jc w:val="center"/>
        <w:rPr>
          <w:rFonts w:ascii="黑体" w:hAnsi="黑体" w:eastAsia="黑体"/>
          <w:b/>
          <w:sz w:val="72"/>
          <w:szCs w:val="72"/>
        </w:rPr>
      </w:pPr>
      <w:r>
        <w:rPr>
          <w:rFonts w:hint="eastAsia" w:ascii="黑体" w:hAnsi="黑体" w:eastAsia="黑体"/>
          <w:b/>
          <w:sz w:val="72"/>
          <w:szCs w:val="72"/>
        </w:rPr>
        <w:t>竞争性谈判文件</w:t>
      </w:r>
    </w:p>
    <w:p w14:paraId="3CAC6B34">
      <w:pPr>
        <w:jc w:val="center"/>
        <w:rPr>
          <w:rFonts w:ascii="仿宋" w:hAnsi="仿宋" w:eastAsia="仿宋"/>
          <w:b/>
          <w:sz w:val="30"/>
        </w:rPr>
      </w:pPr>
    </w:p>
    <w:p w14:paraId="5D4AD3D3">
      <w:pPr>
        <w:ind w:firstLine="2400"/>
        <w:rPr>
          <w:rFonts w:ascii="仿宋" w:hAnsi="仿宋" w:eastAsia="仿宋"/>
          <w:sz w:val="30"/>
          <w:u w:val="single"/>
        </w:rPr>
      </w:pPr>
    </w:p>
    <w:p w14:paraId="00E50CFE">
      <w:pPr>
        <w:ind w:firstLine="2400"/>
        <w:rPr>
          <w:rFonts w:ascii="仿宋" w:hAnsi="仿宋" w:eastAsia="仿宋"/>
          <w:sz w:val="30"/>
          <w:u w:val="single"/>
        </w:rPr>
      </w:pPr>
    </w:p>
    <w:p w14:paraId="2071F66E">
      <w:pPr>
        <w:ind w:firstLine="2400"/>
        <w:rPr>
          <w:rFonts w:ascii="仿宋" w:hAnsi="仿宋" w:eastAsia="仿宋"/>
          <w:sz w:val="30"/>
          <w:u w:val="single"/>
        </w:rPr>
      </w:pPr>
    </w:p>
    <w:p w14:paraId="39481532">
      <w:pPr>
        <w:ind w:firstLine="2400"/>
        <w:rPr>
          <w:rFonts w:ascii="仿宋" w:hAnsi="仿宋" w:eastAsia="仿宋"/>
          <w:sz w:val="30"/>
          <w:u w:val="single"/>
        </w:rPr>
      </w:pPr>
    </w:p>
    <w:p w14:paraId="59DABB97">
      <w:pPr>
        <w:ind w:firstLine="2400"/>
        <w:rPr>
          <w:rFonts w:ascii="仿宋" w:hAnsi="仿宋" w:eastAsia="仿宋"/>
          <w:sz w:val="30"/>
          <w:u w:val="single"/>
        </w:rPr>
      </w:pPr>
    </w:p>
    <w:p w14:paraId="70BE8506">
      <w:pPr>
        <w:ind w:firstLine="2400"/>
        <w:rPr>
          <w:rFonts w:ascii="仿宋" w:hAnsi="仿宋" w:eastAsia="仿宋"/>
          <w:sz w:val="30"/>
          <w:u w:val="single"/>
        </w:rPr>
      </w:pPr>
    </w:p>
    <w:p w14:paraId="03C5B221">
      <w:pPr>
        <w:spacing w:line="800" w:lineRule="exact"/>
        <w:rPr>
          <w:rFonts w:ascii="宋体" w:hAnsi="宋体"/>
          <w:b/>
          <w:sz w:val="32"/>
        </w:rPr>
      </w:pPr>
      <w:r>
        <w:rPr>
          <w:rFonts w:hint="eastAsia" w:ascii="宋体" w:hAnsi="宋体"/>
          <w:b/>
          <w:sz w:val="32"/>
        </w:rPr>
        <w:t xml:space="preserve">           采购人：长春市政务服务和数字化建设管理局</w:t>
      </w:r>
    </w:p>
    <w:p w14:paraId="0A14A5CE">
      <w:pPr>
        <w:spacing w:line="800" w:lineRule="exact"/>
        <w:rPr>
          <w:rFonts w:hint="eastAsia" w:ascii="宋体" w:hAnsi="宋体" w:eastAsia="宋体"/>
          <w:b/>
          <w:sz w:val="32"/>
          <w:lang w:val="en-US" w:eastAsia="zh-CN"/>
        </w:rPr>
      </w:pPr>
      <w:r>
        <w:rPr>
          <w:rFonts w:hint="eastAsia" w:ascii="宋体" w:hAnsi="宋体"/>
          <w:b/>
          <w:sz w:val="32"/>
        </w:rPr>
        <w:t xml:space="preserve">           采购编号：ZSJ</w:t>
      </w:r>
      <w:r>
        <w:rPr>
          <w:rFonts w:hint="eastAsia" w:ascii="宋体" w:hAnsi="宋体"/>
          <w:b/>
          <w:sz w:val="32"/>
          <w:lang w:val="en-US" w:eastAsia="zh-CN"/>
        </w:rPr>
        <w:t>XYC</w:t>
      </w:r>
      <w:r>
        <w:rPr>
          <w:rFonts w:hint="eastAsia" w:ascii="宋体" w:hAnsi="宋体"/>
          <w:b/>
          <w:sz w:val="32"/>
        </w:rPr>
        <w:t>202500</w:t>
      </w:r>
      <w:r>
        <w:rPr>
          <w:rFonts w:hint="eastAsia" w:ascii="宋体" w:hAnsi="宋体"/>
          <w:b/>
          <w:sz w:val="32"/>
          <w:lang w:val="en-US" w:eastAsia="zh-CN"/>
        </w:rPr>
        <w:t>7</w:t>
      </w:r>
    </w:p>
    <w:p w14:paraId="00D2E115">
      <w:pPr>
        <w:spacing w:line="800" w:lineRule="exact"/>
        <w:rPr>
          <w:rFonts w:ascii="宋体" w:hAnsi="宋体"/>
          <w:b/>
          <w:sz w:val="32"/>
        </w:rPr>
      </w:pPr>
      <w:r>
        <w:rPr>
          <w:rFonts w:hint="eastAsia" w:ascii="宋体" w:hAnsi="宋体"/>
          <w:b/>
          <w:sz w:val="32"/>
        </w:rPr>
        <w:t xml:space="preserve">           日   期：2025 年</w:t>
      </w:r>
      <w:r>
        <w:rPr>
          <w:rFonts w:hint="eastAsia" w:ascii="宋体" w:hAnsi="宋体"/>
          <w:b/>
          <w:sz w:val="32"/>
          <w:lang w:val="en-US" w:eastAsia="zh-CN"/>
        </w:rPr>
        <w:t>11</w:t>
      </w:r>
      <w:r>
        <w:rPr>
          <w:rFonts w:hint="eastAsia" w:ascii="宋体" w:hAnsi="宋体"/>
          <w:b/>
          <w:sz w:val="32"/>
        </w:rPr>
        <w:t xml:space="preserve">月 </w:t>
      </w:r>
      <w:r>
        <w:rPr>
          <w:rFonts w:hint="eastAsia" w:ascii="宋体" w:hAnsi="宋体"/>
          <w:b/>
          <w:sz w:val="32"/>
          <w:lang w:val="en-US" w:eastAsia="zh-CN"/>
        </w:rPr>
        <w:t>11</w:t>
      </w:r>
      <w:r>
        <w:rPr>
          <w:rFonts w:hint="eastAsia" w:ascii="宋体" w:hAnsi="宋体"/>
          <w:b/>
          <w:sz w:val="32"/>
        </w:rPr>
        <w:t xml:space="preserve"> 日</w:t>
      </w:r>
    </w:p>
    <w:p w14:paraId="65D2ABFA">
      <w:pPr>
        <w:pStyle w:val="11"/>
      </w:pPr>
      <w:r>
        <w:rPr>
          <w:rFonts w:ascii="宋体" w:hAnsi="宋体"/>
          <w:b w:val="0"/>
          <w:sz w:val="36"/>
          <w:szCs w:val="36"/>
        </w:rPr>
        <w:br w:type="page"/>
      </w:r>
    </w:p>
    <w:p w14:paraId="436131C3">
      <w:pPr>
        <w:numPr>
          <w:ilvl w:val="0"/>
          <w:numId w:val="1"/>
        </w:numPr>
        <w:rPr>
          <w:rFonts w:ascii="仿宋" w:hAnsi="仿宋" w:eastAsia="仿宋" w:cs="仿宋"/>
          <w:b/>
          <w:bCs/>
          <w:sz w:val="28"/>
          <w:szCs w:val="28"/>
        </w:rPr>
      </w:pPr>
      <w:bookmarkStart w:id="1" w:name="_Toc470534593"/>
      <w:r>
        <w:rPr>
          <w:rFonts w:hint="eastAsia" w:ascii="仿宋" w:hAnsi="仿宋" w:eastAsia="仿宋" w:cs="仿宋"/>
          <w:b/>
          <w:bCs/>
          <w:sz w:val="28"/>
          <w:szCs w:val="28"/>
        </w:rPr>
        <w:t>项目邀请</w:t>
      </w:r>
    </w:p>
    <w:p w14:paraId="7B5C7793">
      <w:pPr>
        <w:numPr>
          <w:ilvl w:val="0"/>
          <w:numId w:val="1"/>
        </w:numPr>
        <w:rPr>
          <w:rFonts w:ascii="仿宋" w:hAnsi="仿宋" w:eastAsia="仿宋" w:cs="仿宋"/>
          <w:b/>
          <w:bCs/>
          <w:sz w:val="28"/>
          <w:szCs w:val="28"/>
        </w:rPr>
      </w:pPr>
      <w:r>
        <w:rPr>
          <w:rFonts w:hint="eastAsia" w:ascii="仿宋" w:hAnsi="仿宋" w:eastAsia="仿宋" w:cs="仿宋"/>
          <w:b/>
          <w:bCs/>
          <w:sz w:val="28"/>
          <w:szCs w:val="28"/>
        </w:rPr>
        <w:t>采购需求</w:t>
      </w:r>
    </w:p>
    <w:p w14:paraId="351273AF">
      <w:pPr>
        <w:numPr>
          <w:ilvl w:val="0"/>
          <w:numId w:val="1"/>
        </w:numPr>
        <w:rPr>
          <w:rFonts w:ascii="仿宋" w:hAnsi="仿宋" w:eastAsia="仿宋" w:cs="仿宋"/>
          <w:b/>
          <w:bCs/>
          <w:sz w:val="28"/>
          <w:szCs w:val="28"/>
        </w:rPr>
      </w:pPr>
      <w:r>
        <w:rPr>
          <w:rFonts w:hint="eastAsia" w:ascii="仿宋" w:hAnsi="仿宋" w:eastAsia="仿宋" w:cs="仿宋"/>
          <w:b/>
          <w:bCs/>
          <w:sz w:val="28"/>
          <w:szCs w:val="28"/>
        </w:rPr>
        <w:t>供应商须知</w:t>
      </w:r>
    </w:p>
    <w:p w14:paraId="5E748C33">
      <w:pPr>
        <w:numPr>
          <w:ilvl w:val="0"/>
          <w:numId w:val="1"/>
        </w:numPr>
        <w:rPr>
          <w:rFonts w:ascii="仿宋" w:hAnsi="仿宋" w:eastAsia="仿宋" w:cs="仿宋"/>
          <w:b/>
          <w:bCs/>
          <w:sz w:val="28"/>
          <w:szCs w:val="28"/>
        </w:rPr>
      </w:pPr>
      <w:r>
        <w:rPr>
          <w:rFonts w:hint="eastAsia" w:ascii="仿宋" w:hAnsi="仿宋" w:eastAsia="仿宋" w:cs="仿宋"/>
          <w:b/>
          <w:bCs/>
          <w:sz w:val="28"/>
          <w:szCs w:val="28"/>
        </w:rPr>
        <w:t>资格审查及标准</w:t>
      </w:r>
    </w:p>
    <w:p w14:paraId="24ABC3CE">
      <w:pPr>
        <w:numPr>
          <w:ilvl w:val="0"/>
          <w:numId w:val="1"/>
        </w:numPr>
        <w:rPr>
          <w:rFonts w:ascii="仿宋" w:hAnsi="仿宋" w:eastAsia="仿宋" w:cs="仿宋"/>
          <w:b/>
          <w:bCs/>
          <w:sz w:val="28"/>
          <w:szCs w:val="28"/>
        </w:rPr>
      </w:pPr>
      <w:r>
        <w:rPr>
          <w:rFonts w:hint="eastAsia" w:ascii="仿宋" w:hAnsi="仿宋" w:eastAsia="仿宋" w:cs="仿宋"/>
          <w:b/>
          <w:bCs/>
          <w:sz w:val="28"/>
          <w:szCs w:val="28"/>
        </w:rPr>
        <w:t>评审方法</w:t>
      </w:r>
    </w:p>
    <w:p w14:paraId="6524B4C6">
      <w:pPr>
        <w:numPr>
          <w:ilvl w:val="0"/>
          <w:numId w:val="1"/>
        </w:numPr>
        <w:rPr>
          <w:rFonts w:ascii="仿宋" w:hAnsi="仿宋" w:eastAsia="仿宋" w:cs="仿宋"/>
          <w:b/>
          <w:bCs/>
          <w:sz w:val="28"/>
          <w:szCs w:val="28"/>
        </w:rPr>
      </w:pPr>
      <w:r>
        <w:rPr>
          <w:rFonts w:hint="eastAsia" w:ascii="仿宋" w:hAnsi="仿宋" w:eastAsia="仿宋" w:cs="仿宋"/>
          <w:b/>
          <w:bCs/>
          <w:sz w:val="28"/>
          <w:szCs w:val="28"/>
        </w:rPr>
        <w:t>采购合同</w:t>
      </w:r>
    </w:p>
    <w:p w14:paraId="05DA0714">
      <w:p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bCs/>
          <w:sz w:val="28"/>
          <w:szCs w:val="28"/>
        </w:rPr>
        <w:t xml:space="preserve">第七章 响应文件组成  </w:t>
      </w:r>
    </w:p>
    <w:p w14:paraId="10817DB4">
      <w:pPr>
        <w:pStyle w:val="3"/>
        <w:keepNext/>
        <w:keepLines/>
        <w:spacing w:line="416" w:lineRule="auto"/>
        <w:ind w:firstLine="2711" w:firstLineChars="900"/>
        <w:rPr>
          <w:rFonts w:ascii="黑体" w:hAnsi="黑体" w:eastAsia="黑体" w:cs="黑体"/>
        </w:rPr>
      </w:pPr>
      <w:r>
        <w:rPr>
          <w:rFonts w:hint="eastAsia" w:ascii="黑体" w:hAnsi="黑体" w:eastAsia="黑体" w:cs="黑体"/>
        </w:rPr>
        <w:t xml:space="preserve">第一章  </w:t>
      </w:r>
      <w:bookmarkEnd w:id="1"/>
      <w:r>
        <w:rPr>
          <w:rFonts w:hint="eastAsia" w:ascii="黑体" w:hAnsi="黑体" w:eastAsia="黑体" w:cs="黑体"/>
        </w:rPr>
        <w:t>项目邀请</w:t>
      </w:r>
    </w:p>
    <w:p w14:paraId="279CC878">
      <w:pPr>
        <w:pStyle w:val="7"/>
        <w:spacing w:line="360" w:lineRule="auto"/>
        <w:ind w:left="0" w:firstLine="600" w:firstLineChars="200"/>
        <w:jc w:val="center"/>
        <w:rPr>
          <w:rFonts w:ascii="仿宋_GB2312" w:hAnsi="仿宋_GB2312" w:eastAsia="仿宋_GB2312" w:cs="仿宋_GB2312"/>
          <w:iCs w:val="0"/>
          <w:sz w:val="30"/>
          <w:szCs w:val="30"/>
        </w:rPr>
      </w:pPr>
    </w:p>
    <w:p w14:paraId="44398573">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长春市政务服务和数字化建设管理局2025年度长春市社会信用体系建设宣传服务项目，现进行竞争性谈判采购，依法确定供应商，望符合条件的供应商积极参与。</w:t>
      </w:r>
    </w:p>
    <w:p w14:paraId="24E357E3">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一、项目名称：</w:t>
      </w:r>
      <w:r>
        <w:rPr>
          <w:rFonts w:hint="eastAsia" w:ascii="仿宋_GB2312" w:hAnsi="仿宋_GB2312" w:eastAsia="仿宋_GB2312" w:cs="仿宋_GB2312"/>
          <w:sz w:val="30"/>
          <w:szCs w:val="30"/>
        </w:rPr>
        <w:t>长春市政务服务和数字化建设管理局2025年度长春市社会信用体系建设宣传服务项目</w:t>
      </w:r>
    </w:p>
    <w:p w14:paraId="1F4B7548">
      <w:pPr>
        <w:spacing w:line="360" w:lineRule="auto"/>
        <w:ind w:firstLine="602" w:firstLineChars="200"/>
        <w:jc w:val="left"/>
        <w:rPr>
          <w:rFonts w:hint="default" w:ascii="仿宋_GB2312" w:hAnsi="仿宋_GB2312" w:eastAsia="仿宋_GB2312" w:cs="仿宋_GB2312"/>
          <w:sz w:val="30"/>
          <w:szCs w:val="30"/>
          <w:lang w:val="en-US" w:eastAsia="zh-CN"/>
        </w:rPr>
      </w:pPr>
      <w:r>
        <w:rPr>
          <w:rFonts w:hint="eastAsia" w:ascii="仿宋" w:hAnsi="仿宋" w:eastAsia="仿宋" w:cs="Arial"/>
          <w:b/>
          <w:kern w:val="0"/>
          <w:sz w:val="30"/>
          <w:szCs w:val="30"/>
        </w:rPr>
        <w:t>二、项目编号：</w:t>
      </w:r>
      <w:r>
        <w:rPr>
          <w:rFonts w:hint="eastAsia" w:ascii="仿宋_GB2312" w:hAnsi="仿宋_GB2312" w:eastAsia="仿宋_GB2312" w:cs="仿宋_GB2312"/>
          <w:sz w:val="30"/>
          <w:szCs w:val="30"/>
        </w:rPr>
        <w:t>ZSJ</w:t>
      </w:r>
      <w:r>
        <w:rPr>
          <w:rFonts w:hint="eastAsia" w:ascii="仿宋_GB2312" w:hAnsi="仿宋_GB2312" w:eastAsia="仿宋_GB2312" w:cs="仿宋_GB2312"/>
          <w:sz w:val="30"/>
          <w:szCs w:val="30"/>
          <w:lang w:val="en-US" w:eastAsia="zh-CN"/>
        </w:rPr>
        <w:t>XYC</w:t>
      </w:r>
      <w:r>
        <w:rPr>
          <w:rFonts w:hint="eastAsia" w:ascii="仿宋_GB2312" w:hAnsi="仿宋_GB2312" w:eastAsia="仿宋_GB2312" w:cs="仿宋_GB2312"/>
          <w:sz w:val="30"/>
          <w:szCs w:val="30"/>
        </w:rPr>
        <w:t>20250</w:t>
      </w:r>
      <w:r>
        <w:rPr>
          <w:rFonts w:hint="eastAsia" w:ascii="仿宋_GB2312" w:hAnsi="仿宋_GB2312" w:eastAsia="仿宋_GB2312" w:cs="仿宋_GB2312"/>
          <w:sz w:val="30"/>
          <w:szCs w:val="30"/>
          <w:lang w:val="en-US" w:eastAsia="zh-CN"/>
        </w:rPr>
        <w:t>07</w:t>
      </w:r>
    </w:p>
    <w:p w14:paraId="4419668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三、采购项目属性：</w:t>
      </w:r>
      <w:r>
        <w:rPr>
          <w:rFonts w:hint="eastAsia" w:ascii="仿宋" w:hAnsi="仿宋" w:eastAsia="仿宋" w:cs="Arial"/>
          <w:bCs/>
          <w:kern w:val="0"/>
          <w:sz w:val="30"/>
          <w:szCs w:val="30"/>
        </w:rPr>
        <w:t>服务</w:t>
      </w:r>
    </w:p>
    <w:p w14:paraId="7D347C8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四、项目分包数量：</w:t>
      </w:r>
      <w:r>
        <w:rPr>
          <w:rFonts w:hint="eastAsia" w:ascii="仿宋" w:hAnsi="仿宋" w:eastAsia="仿宋" w:cs="Arial"/>
          <w:bCs/>
          <w:kern w:val="0"/>
          <w:sz w:val="30"/>
          <w:szCs w:val="30"/>
        </w:rPr>
        <w:t xml:space="preserve">1个包 </w:t>
      </w:r>
    </w:p>
    <w:p w14:paraId="0E3AF8D2">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五、采购预算：</w:t>
      </w:r>
      <w:r>
        <w:rPr>
          <w:rFonts w:hint="eastAsia" w:ascii="仿宋" w:hAnsi="仿宋" w:eastAsia="仿宋" w:cs="Arial"/>
          <w:bCs/>
          <w:kern w:val="0"/>
          <w:sz w:val="30"/>
          <w:szCs w:val="30"/>
          <w:u w:val="single"/>
          <w:lang w:val="en-US" w:eastAsia="zh-CN"/>
        </w:rPr>
        <w:t>20</w:t>
      </w:r>
      <w:r>
        <w:rPr>
          <w:rFonts w:hint="eastAsia" w:ascii="仿宋" w:hAnsi="仿宋" w:eastAsia="仿宋" w:cs="Arial"/>
          <w:bCs/>
          <w:kern w:val="0"/>
          <w:sz w:val="30"/>
          <w:szCs w:val="30"/>
        </w:rPr>
        <w:t>万元；采购限价：</w:t>
      </w:r>
      <w:r>
        <w:rPr>
          <w:rFonts w:hint="eastAsia" w:ascii="仿宋" w:hAnsi="仿宋" w:eastAsia="仿宋" w:cs="Arial"/>
          <w:bCs/>
          <w:kern w:val="0"/>
          <w:sz w:val="30"/>
          <w:szCs w:val="30"/>
          <w:u w:val="single"/>
          <w:lang w:val="en-US" w:eastAsia="zh-CN"/>
        </w:rPr>
        <w:t>20</w:t>
      </w:r>
      <w:r>
        <w:rPr>
          <w:rFonts w:hint="eastAsia" w:ascii="仿宋" w:hAnsi="仿宋" w:eastAsia="仿宋" w:cs="Arial"/>
          <w:bCs/>
          <w:kern w:val="0"/>
          <w:sz w:val="30"/>
          <w:szCs w:val="30"/>
        </w:rPr>
        <w:t>万元</w:t>
      </w:r>
    </w:p>
    <w:p w14:paraId="43214FF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六、服务期：</w:t>
      </w:r>
      <w:r>
        <w:rPr>
          <w:rFonts w:hint="eastAsia" w:ascii="仿宋_GB2312" w:hAnsi="仿宋_GB2312" w:eastAsia="仿宋_GB2312" w:cs="仿宋_GB2312"/>
          <w:bCs/>
          <w:kern w:val="0"/>
          <w:sz w:val="30"/>
          <w:szCs w:val="30"/>
        </w:rPr>
        <w:t>自采购合同签订之日起12个月</w:t>
      </w:r>
    </w:p>
    <w:p w14:paraId="2CF50002">
      <w:pPr>
        <w:widowControl/>
        <w:ind w:firstLine="602"/>
        <w:jc w:val="left"/>
        <w:rPr>
          <w:rFonts w:hint="eastAsia" w:ascii="仿宋" w:hAnsi="仿宋" w:eastAsia="仿宋" w:cs="Arial"/>
          <w:b/>
          <w:kern w:val="0"/>
          <w:sz w:val="30"/>
          <w:szCs w:val="30"/>
        </w:rPr>
      </w:pPr>
      <w:r>
        <w:rPr>
          <w:rFonts w:hint="eastAsia" w:ascii="仿宋" w:hAnsi="仿宋" w:eastAsia="仿宋" w:cs="Arial"/>
          <w:b/>
          <w:kern w:val="0"/>
          <w:sz w:val="30"/>
          <w:szCs w:val="30"/>
        </w:rPr>
        <w:t>七、服务内容：</w:t>
      </w:r>
    </w:p>
    <w:p w14:paraId="3060A3B0">
      <w:pPr>
        <w:widowControl/>
        <w:ind w:firstLine="602"/>
        <w:jc w:val="left"/>
        <w:rPr>
          <w:rFonts w:hint="eastAsia" w:ascii="仿宋" w:hAnsi="仿宋" w:eastAsia="仿宋"/>
          <w:sz w:val="30"/>
          <w:szCs w:val="30"/>
        </w:rPr>
      </w:pPr>
      <w:r>
        <w:rPr>
          <w:rFonts w:hint="eastAsia" w:ascii="仿宋" w:hAnsi="仿宋" w:eastAsia="仿宋"/>
          <w:sz w:val="30"/>
          <w:szCs w:val="30"/>
        </w:rPr>
        <w:t>信用服务专区内容展示与更新、信用报告一体机服务、信用亮点采编与推广、信用视频制作及信用案例征集等。（具体要求详见竞争性谈判文件第二章采购需求相关要求。）</w:t>
      </w:r>
    </w:p>
    <w:p w14:paraId="1E691CD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八、供应商资格要求：</w:t>
      </w:r>
      <w:r>
        <w:rPr>
          <w:rFonts w:hint="eastAsia" w:ascii="仿宋" w:hAnsi="仿宋" w:eastAsia="仿宋" w:cs="Arial"/>
          <w:bCs/>
          <w:kern w:val="0"/>
          <w:sz w:val="30"/>
          <w:szCs w:val="30"/>
        </w:rPr>
        <w:t>无</w:t>
      </w:r>
    </w:p>
    <w:p w14:paraId="58B0B367">
      <w:pPr>
        <w:tabs>
          <w:tab w:val="left" w:pos="823"/>
        </w:tabs>
        <w:spacing w:line="360" w:lineRule="auto"/>
        <w:ind w:firstLine="600" w:firstLineChars="200"/>
        <w:jc w:val="left"/>
        <w:rPr>
          <w:rFonts w:ascii="仿宋" w:hAnsi="仿宋" w:eastAsia="仿宋" w:cs="Arial"/>
          <w:bCs/>
          <w:kern w:val="0"/>
          <w:sz w:val="30"/>
          <w:szCs w:val="30"/>
        </w:rPr>
      </w:pPr>
      <w:r>
        <w:rPr>
          <w:rFonts w:hint="eastAsia" w:ascii="仿宋" w:hAnsi="仿宋" w:eastAsia="仿宋" w:cs="Arial"/>
          <w:bCs/>
          <w:kern w:val="0"/>
          <w:sz w:val="30"/>
          <w:szCs w:val="30"/>
        </w:rPr>
        <w:t>满足《中华人民共和国政府采购法》第二十二条规定，需提交承诺函或相关证明。</w:t>
      </w:r>
    </w:p>
    <w:p w14:paraId="66CE8347">
      <w:pPr>
        <w:tabs>
          <w:tab w:val="left" w:pos="823"/>
        </w:tabs>
        <w:spacing w:line="360" w:lineRule="auto"/>
        <w:ind w:firstLine="602" w:firstLineChars="200"/>
        <w:jc w:val="left"/>
        <w:rPr>
          <w:rFonts w:ascii="仿宋" w:hAnsi="仿宋" w:eastAsia="仿宋" w:cs="Arial"/>
          <w:b/>
          <w:kern w:val="0"/>
          <w:sz w:val="30"/>
          <w:szCs w:val="30"/>
        </w:rPr>
      </w:pPr>
      <w:r>
        <w:rPr>
          <w:rFonts w:hint="eastAsia" w:ascii="仿宋" w:hAnsi="仿宋" w:eastAsia="仿宋" w:cs="Arial"/>
          <w:b/>
          <w:kern w:val="0"/>
          <w:sz w:val="30"/>
          <w:szCs w:val="30"/>
        </w:rPr>
        <w:t>九、获取采购文件</w:t>
      </w:r>
    </w:p>
    <w:p w14:paraId="6AB06DD4">
      <w:pPr>
        <w:tabs>
          <w:tab w:val="left" w:pos="823"/>
        </w:tabs>
        <w:spacing w:line="360" w:lineRule="auto"/>
        <w:jc w:val="left"/>
        <w:rPr>
          <w:rFonts w:ascii="仿宋" w:hAnsi="仿宋" w:eastAsia="仿宋" w:cs="Arial"/>
          <w:bCs/>
          <w:kern w:val="0"/>
          <w:sz w:val="30"/>
          <w:szCs w:val="30"/>
        </w:rPr>
      </w:pPr>
      <w:r>
        <w:rPr>
          <w:rFonts w:hint="eastAsia" w:ascii="仿宋" w:hAnsi="仿宋" w:eastAsia="仿宋" w:cs="Arial"/>
          <w:bCs/>
          <w:kern w:val="0"/>
          <w:sz w:val="30"/>
          <w:szCs w:val="30"/>
        </w:rPr>
        <w:t xml:space="preserve">    1.时间：</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日 至</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14</w:t>
      </w:r>
      <w:r>
        <w:rPr>
          <w:rFonts w:hint="eastAsia" w:ascii="仿宋" w:hAnsi="仿宋" w:eastAsia="仿宋" w:cs="Arial"/>
          <w:bCs/>
          <w:kern w:val="0"/>
          <w:sz w:val="30"/>
          <w:szCs w:val="30"/>
        </w:rPr>
        <w:t xml:space="preserve">日，每天上午9点至12点，下午2点至5点（北京时间，法定节假日除外） </w:t>
      </w:r>
    </w:p>
    <w:p w14:paraId="20682967">
      <w:pPr>
        <w:tabs>
          <w:tab w:val="left" w:pos="823"/>
        </w:tabs>
        <w:spacing w:line="360" w:lineRule="auto"/>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2.地点：</w:t>
      </w:r>
      <w:r>
        <w:fldChar w:fldCharType="begin"/>
      </w:r>
      <w:r>
        <w:instrText xml:space="preserve"> HYPERLINK "http://zsj.changchun.gov.cn/（长春市政数局官网）" </w:instrText>
      </w:r>
      <w:r>
        <w:fldChar w:fldCharType="separate"/>
      </w:r>
      <w:r>
        <w:rPr>
          <w:rStyle w:val="19"/>
          <w:rFonts w:hint="eastAsia" w:ascii="仿宋_GB2312" w:hAnsi="仿宋_GB2312" w:eastAsia="仿宋_GB2312" w:cs="仿宋_GB2312"/>
          <w:bCs/>
          <w:color w:val="auto"/>
          <w:kern w:val="0"/>
          <w:sz w:val="30"/>
          <w:szCs w:val="30"/>
        </w:rPr>
        <w:t>http://zsj.changchun.gov.cn/（长春市政数局官网）</w:t>
      </w:r>
      <w:r>
        <w:rPr>
          <w:rStyle w:val="19"/>
          <w:rFonts w:hint="eastAsia" w:ascii="仿宋_GB2312" w:hAnsi="仿宋_GB2312" w:eastAsia="仿宋_GB2312" w:cs="仿宋_GB2312"/>
          <w:bCs/>
          <w:color w:val="auto"/>
          <w:kern w:val="0"/>
          <w:sz w:val="30"/>
          <w:szCs w:val="30"/>
        </w:rPr>
        <w:fldChar w:fldCharType="end"/>
      </w:r>
    </w:p>
    <w:p w14:paraId="53C61A30">
      <w:pPr>
        <w:tabs>
          <w:tab w:val="left" w:pos="823"/>
        </w:tabs>
        <w:spacing w:line="360" w:lineRule="exact"/>
        <w:jc w:val="left"/>
        <w:rPr>
          <w:rFonts w:ascii="仿宋" w:hAnsi="仿宋" w:eastAsia="仿宋" w:cs="Arial"/>
          <w:bCs/>
          <w:kern w:val="0"/>
          <w:sz w:val="30"/>
          <w:szCs w:val="30"/>
        </w:rPr>
      </w:pPr>
      <w:r>
        <w:rPr>
          <w:rFonts w:hint="eastAsia" w:ascii="仿宋" w:hAnsi="仿宋" w:eastAsia="仿宋" w:cs="Arial"/>
          <w:bCs/>
          <w:kern w:val="0"/>
          <w:sz w:val="30"/>
          <w:szCs w:val="30"/>
        </w:rPr>
        <w:t xml:space="preserve">    3.获取竞争性谈判文件方式：</w:t>
      </w:r>
      <w:r>
        <w:rPr>
          <w:rFonts w:hint="eastAsia" w:ascii="仿宋_GB2312" w:hAnsi="仿宋_GB2312" w:eastAsia="仿宋_GB2312" w:cs="仿宋_GB2312"/>
          <w:bCs/>
          <w:kern w:val="0"/>
          <w:sz w:val="30"/>
          <w:szCs w:val="30"/>
        </w:rPr>
        <w:t>网上下载获取</w:t>
      </w:r>
    </w:p>
    <w:p w14:paraId="5B0B1248">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4.其它有关事项：</w:t>
      </w:r>
      <w:r>
        <w:rPr>
          <w:rFonts w:hint="eastAsia" w:ascii="仿宋_GB2312" w:hAnsi="仿宋_GB2312" w:eastAsia="仿宋_GB2312" w:cs="仿宋_GB2312"/>
          <w:bCs/>
          <w:kern w:val="0"/>
          <w:sz w:val="30"/>
          <w:szCs w:val="30"/>
        </w:rPr>
        <w:t>获取竞争性谈判文件请提供下列材料复印件并加盖公章①法定代表人委托书，法定代表人身份证，被委托人身份证②企业营业执照副本(三证合一或五证合一）。资料不全或不按要求提交的供应商,采购人有权拒绝其获取竞争性谈判文件。</w:t>
      </w:r>
    </w:p>
    <w:p w14:paraId="7BB72FC1">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w:t>
      </w:r>
      <w:r>
        <w:rPr>
          <w:rFonts w:hint="eastAsia" w:ascii="仿宋" w:hAnsi="仿宋" w:eastAsia="仿宋" w:cs="Arial"/>
          <w:b/>
          <w:bCs/>
          <w:kern w:val="0"/>
          <w:sz w:val="30"/>
          <w:szCs w:val="30"/>
        </w:rPr>
        <w:t>竞争性谈判</w:t>
      </w:r>
      <w:r>
        <w:rPr>
          <w:rFonts w:hint="eastAsia" w:ascii="仿宋" w:hAnsi="仿宋" w:eastAsia="仿宋"/>
          <w:b/>
          <w:bCs/>
          <w:sz w:val="30"/>
          <w:szCs w:val="30"/>
        </w:rPr>
        <w:t>响应文件递交截止时间及地点</w:t>
      </w:r>
    </w:p>
    <w:p w14:paraId="01E823D0">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 xml:space="preserve">1.时间：2025年11月17日上午9点30分（北京时间） </w:t>
      </w:r>
    </w:p>
    <w:p w14:paraId="1C818CA8">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2.地点：长春市政务服务和数字化建设管理局4</w:t>
      </w:r>
      <w:r>
        <w:rPr>
          <w:rFonts w:hint="eastAsia" w:ascii="仿宋" w:hAnsi="仿宋" w:eastAsia="仿宋" w:cs="Arial"/>
          <w:bCs/>
          <w:kern w:val="0"/>
          <w:sz w:val="30"/>
          <w:szCs w:val="30"/>
          <w:lang w:val="en-US" w:eastAsia="zh-CN"/>
        </w:rPr>
        <w:t>66</w:t>
      </w:r>
      <w:r>
        <w:rPr>
          <w:rFonts w:hint="eastAsia" w:ascii="仿宋" w:hAnsi="仿宋" w:eastAsia="仿宋" w:cs="Arial"/>
          <w:bCs/>
          <w:kern w:val="0"/>
          <w:sz w:val="30"/>
          <w:szCs w:val="30"/>
        </w:rPr>
        <w:t>室</w:t>
      </w:r>
    </w:p>
    <w:p w14:paraId="0294F615">
      <w:pPr>
        <w:spacing w:line="360" w:lineRule="exact"/>
        <w:jc w:val="left"/>
        <w:rPr>
          <w:rFonts w:ascii="仿宋" w:hAnsi="仿宋" w:eastAsia="仿宋" w:cs="Arial"/>
          <w:b/>
          <w:bCs/>
          <w:kern w:val="0"/>
          <w:sz w:val="30"/>
          <w:szCs w:val="30"/>
        </w:rPr>
      </w:pPr>
      <w:r>
        <w:rPr>
          <w:rFonts w:hint="eastAsia" w:ascii="仿宋" w:hAnsi="仿宋" w:eastAsia="仿宋" w:cs="Arial"/>
          <w:b/>
          <w:bCs/>
          <w:kern w:val="0"/>
          <w:sz w:val="30"/>
          <w:szCs w:val="30"/>
        </w:rPr>
        <w:t xml:space="preserve">    十一、竞争性谈判文件开启时间及地点：</w:t>
      </w:r>
    </w:p>
    <w:p w14:paraId="5E575E64">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1.时间：2025年11月17日上午9点30分（北京时间）</w:t>
      </w:r>
    </w:p>
    <w:p w14:paraId="3E25889C">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2.地点：长春市政务服务和数字化建设管理局6楼智能体会议室</w:t>
      </w:r>
    </w:p>
    <w:p w14:paraId="053740F3">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十二、本次</w:t>
      </w:r>
      <w:r>
        <w:rPr>
          <w:rFonts w:hint="eastAsia" w:ascii="仿宋" w:hAnsi="仿宋" w:eastAsia="仿宋" w:cs="Arial"/>
          <w:b/>
          <w:bCs/>
          <w:kern w:val="0"/>
          <w:sz w:val="30"/>
          <w:szCs w:val="30"/>
        </w:rPr>
        <w:t>竞争性谈判项目</w:t>
      </w:r>
      <w:r>
        <w:rPr>
          <w:rFonts w:hint="eastAsia" w:ascii="仿宋" w:hAnsi="仿宋" w:eastAsia="仿宋"/>
          <w:b/>
          <w:bCs/>
          <w:sz w:val="30"/>
          <w:szCs w:val="30"/>
        </w:rPr>
        <w:t>联系事项：</w:t>
      </w:r>
    </w:p>
    <w:p w14:paraId="5D8F0028">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采购人：长春市政务服务和数字化建设管理局</w:t>
      </w:r>
    </w:p>
    <w:p w14:paraId="1216CE49">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地  址：吉林省长春市南关区华新街700号</w:t>
      </w:r>
    </w:p>
    <w:p w14:paraId="41C1D87F">
      <w:pPr>
        <w:tabs>
          <w:tab w:val="left" w:pos="823"/>
        </w:tabs>
        <w:spacing w:line="576"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联系人：</w:t>
      </w:r>
      <w:r>
        <w:rPr>
          <w:rFonts w:hint="eastAsia" w:ascii="仿宋" w:hAnsi="仿宋" w:eastAsia="仿宋"/>
          <w:sz w:val="30"/>
          <w:szCs w:val="30"/>
          <w:lang w:val="en-US" w:eastAsia="zh-CN"/>
        </w:rPr>
        <w:t>牟逸洲</w:t>
      </w:r>
    </w:p>
    <w:p w14:paraId="099F6F0E">
      <w:pPr>
        <w:tabs>
          <w:tab w:val="left" w:pos="823"/>
        </w:tabs>
        <w:spacing w:line="576"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联系电话：0431-88779</w:t>
      </w:r>
      <w:r>
        <w:rPr>
          <w:rFonts w:hint="eastAsia" w:ascii="仿宋" w:hAnsi="仿宋" w:eastAsia="仿宋"/>
          <w:sz w:val="30"/>
          <w:szCs w:val="30"/>
          <w:lang w:val="en-US" w:eastAsia="zh-CN"/>
        </w:rPr>
        <w:t>759</w:t>
      </w:r>
    </w:p>
    <w:p w14:paraId="1C8D3380">
      <w:pPr>
        <w:spacing w:line="360" w:lineRule="auto"/>
        <w:jc w:val="left"/>
        <w:rPr>
          <w:rFonts w:hint="eastAsia" w:ascii="仿宋" w:hAnsi="仿宋" w:eastAsia="仿宋" w:cs="Times New Roman"/>
          <w:b/>
          <w:bCs/>
          <w:sz w:val="30"/>
          <w:szCs w:val="30"/>
        </w:rPr>
      </w:pPr>
      <w:r>
        <w:rPr>
          <w:rFonts w:hint="eastAsia" w:ascii="仿宋" w:hAnsi="仿宋" w:eastAsia="仿宋" w:cs="Times New Roman"/>
          <w:b/>
          <w:bCs/>
          <w:sz w:val="30"/>
          <w:szCs w:val="30"/>
          <w:lang w:val="en-US" w:eastAsia="zh-CN"/>
        </w:rPr>
        <w:t xml:space="preserve">    </w:t>
      </w:r>
      <w:r>
        <w:rPr>
          <w:rFonts w:hint="eastAsia" w:ascii="仿宋" w:hAnsi="仿宋" w:eastAsia="仿宋" w:cs="Times New Roman"/>
          <w:b/>
          <w:bCs/>
          <w:sz w:val="30"/>
          <w:szCs w:val="30"/>
        </w:rPr>
        <w:t>十三、本项目为采购人自行采购项目，采购程序参照政府采购竞争性谈判相关规定进行。如另有规定，从其规定。</w:t>
      </w:r>
    </w:p>
    <w:p w14:paraId="67B29CD9">
      <w:pPr>
        <w:spacing w:line="360" w:lineRule="exact"/>
        <w:jc w:val="left"/>
        <w:rPr>
          <w:rFonts w:hint="eastAsia" w:ascii="仿宋" w:hAnsi="仿宋" w:eastAsia="仿宋" w:cs="Times New Roman"/>
          <w:b/>
          <w:bCs/>
          <w:sz w:val="30"/>
          <w:szCs w:val="30"/>
        </w:rPr>
      </w:pPr>
    </w:p>
    <w:p w14:paraId="3DB67398">
      <w:pPr>
        <w:tabs>
          <w:tab w:val="left" w:pos="823"/>
        </w:tabs>
        <w:spacing w:line="576" w:lineRule="exact"/>
        <w:ind w:firstLine="420" w:firstLineChars="200"/>
        <w:sectPr>
          <w:pgSz w:w="11906" w:h="16838"/>
          <w:pgMar w:top="1440" w:right="1800" w:bottom="1440" w:left="1800" w:header="851" w:footer="992" w:gutter="0"/>
          <w:cols w:space="720" w:num="1"/>
          <w:docGrid w:type="lines" w:linePitch="312" w:charSpace="0"/>
        </w:sectPr>
      </w:pPr>
      <w:r>
        <w:br w:type="page"/>
      </w:r>
    </w:p>
    <w:p w14:paraId="1AD6EFF7">
      <w:pPr>
        <w:numPr>
          <w:ilvl w:val="0"/>
          <w:numId w:val="2"/>
        </w:numPr>
        <w:spacing w:line="360" w:lineRule="auto"/>
        <w:jc w:val="center"/>
        <w:outlineLvl w:val="0"/>
        <w:rPr>
          <w:rFonts w:ascii="黑体" w:hAnsi="黑体" w:eastAsia="黑体" w:cs="黑体"/>
          <w:b/>
          <w:color w:val="000000"/>
          <w:sz w:val="30"/>
          <w:szCs w:val="30"/>
        </w:rPr>
      </w:pPr>
      <w:r>
        <w:rPr>
          <w:rFonts w:hint="eastAsia" w:ascii="黑体" w:hAnsi="黑体" w:eastAsia="黑体" w:cs="黑体"/>
          <w:b/>
          <w:color w:val="000000"/>
          <w:sz w:val="30"/>
          <w:szCs w:val="30"/>
        </w:rPr>
        <w:t>采购需求</w:t>
      </w:r>
    </w:p>
    <w:p w14:paraId="05E6ADB1">
      <w:pPr>
        <w:spacing w:line="360" w:lineRule="auto"/>
        <w:jc w:val="center"/>
        <w:outlineLvl w:val="0"/>
        <w:rPr>
          <w:rFonts w:ascii="黑体" w:hAnsi="黑体" w:eastAsia="黑体" w:cs="黑体"/>
          <w:b/>
          <w:color w:val="000000"/>
          <w:sz w:val="30"/>
          <w:szCs w:val="30"/>
        </w:rPr>
      </w:pPr>
    </w:p>
    <w:p w14:paraId="32844C69">
      <w:pPr>
        <w:jc w:val="left"/>
        <w:rPr>
          <w:rFonts w:ascii="黑体" w:hAnsi="宋体"/>
          <w:b/>
          <w:kern w:val="0"/>
          <w:sz w:val="24"/>
        </w:rPr>
      </w:pPr>
    </w:p>
    <w:p w14:paraId="7865BB4A">
      <w:pPr>
        <w:jc w:val="left"/>
        <w:rPr>
          <w:rFonts w:ascii="仿宋_GB2312" w:hAnsi="宋体" w:eastAsia="黑体"/>
          <w:b/>
          <w:kern w:val="0"/>
          <w:sz w:val="30"/>
          <w:szCs w:val="30"/>
        </w:rPr>
      </w:pPr>
      <w:r>
        <w:rPr>
          <w:rFonts w:hint="eastAsia" w:ascii="黑体" w:hAnsi="宋体" w:eastAsia="黑体"/>
          <w:b/>
          <w:kern w:val="0"/>
          <w:sz w:val="30"/>
          <w:szCs w:val="30"/>
        </w:rPr>
        <w:t xml:space="preserve">    一、项目概况与总体要求</w:t>
      </w:r>
    </w:p>
    <w:p w14:paraId="0C9D68B2">
      <w:pPr>
        <w:ind w:firstLine="600"/>
        <w:jc w:val="left"/>
        <w:rPr>
          <w:rFonts w:hint="eastAsia" w:eastAsia="仿宋_GB2312" w:cs="仿宋_GB2312"/>
          <w:sz w:val="30"/>
          <w:szCs w:val="30"/>
        </w:rPr>
      </w:pPr>
      <w:r>
        <w:rPr>
          <w:rFonts w:hint="eastAsia" w:eastAsia="仿宋_GB2312" w:cs="仿宋_GB2312"/>
          <w:sz w:val="30"/>
          <w:szCs w:val="30"/>
        </w:rPr>
        <w:t>1.项目背景：依据《关于推进社会信用体系建设高质量发展促进形成新发展格局的意见》《关于健全社会信用体系的意见》等文件精神，加强诚信文化建设，推动形成崇尚诚信、践行诚信的良好风尚，支持新闻媒体开展诚信宣传和舆论监督，鼓励社会公众积极参与诚信建设活动，及时总结推广典型做法和成功经验。同时，在《城市信用监测预警指标》中“诚信宣传与社会舆情”和“信用创新实践”两项指标在百分制考核中共占12分。结合当前工作实际，开展长春市社会信用体系建设宣传，推动形成守信践诺的良好社会风尚。</w:t>
      </w:r>
    </w:p>
    <w:p w14:paraId="66D3AD9B">
      <w:pPr>
        <w:ind w:firstLine="600"/>
        <w:jc w:val="left"/>
        <w:rPr>
          <w:rFonts w:ascii="仿宋" w:hAnsi="宋体"/>
          <w:kern w:val="0"/>
          <w:sz w:val="24"/>
          <w:highlight w:val="yellow"/>
        </w:rPr>
      </w:pPr>
      <w:r>
        <w:rPr>
          <w:rFonts w:hint="eastAsia" w:eastAsia="仿宋_GB2312" w:cs="仿宋_GB2312"/>
          <w:sz w:val="30"/>
          <w:szCs w:val="30"/>
          <w:highlight w:val="none"/>
        </w:rPr>
        <w:t>2.采购标的需实现的功能或者目标：开展信用服务专区内容展示与更新、信用报告一体机服务、信用亮点采编与推广、信用视频制作及信用案例征集等工作，加强诚信文化建设，营造知信、守信、用信、护信的社会氛围。</w:t>
      </w:r>
    </w:p>
    <w:p w14:paraId="47B0C1F6">
      <w:pPr>
        <w:jc w:val="left"/>
        <w:rPr>
          <w:rFonts w:ascii="黑体" w:hAnsi="宋体" w:eastAsia="黑体"/>
          <w:b/>
          <w:kern w:val="0"/>
          <w:sz w:val="30"/>
          <w:szCs w:val="30"/>
        </w:rPr>
      </w:pPr>
      <w:r>
        <w:rPr>
          <w:rFonts w:hint="eastAsia" w:ascii="黑体" w:hAnsi="宋体" w:eastAsia="黑体"/>
          <w:b/>
          <w:kern w:val="0"/>
          <w:sz w:val="30"/>
          <w:szCs w:val="30"/>
        </w:rPr>
        <w:t xml:space="preserve">    二、采购需求一览表</w:t>
      </w:r>
    </w:p>
    <w:p w14:paraId="4048E8F4">
      <w:pPr>
        <w:pStyle w:val="38"/>
        <w:spacing w:line="576" w:lineRule="exact"/>
        <w:ind w:firstLine="600" w:firstLineChars="200"/>
        <w:rPr>
          <w:rFonts w:ascii="仿宋" w:hAnsi="仿宋" w:eastAsia="仿宋" w:cs="仿宋"/>
          <w:bCs/>
          <w:sz w:val="30"/>
          <w:szCs w:val="30"/>
        </w:rPr>
      </w:pPr>
      <w:r>
        <w:rPr>
          <w:rFonts w:hint="eastAsia" w:ascii="仿宋" w:hAnsi="仿宋" w:eastAsia="仿宋" w:cs="仿宋"/>
          <w:bCs/>
          <w:color w:val="000000"/>
          <w:sz w:val="30"/>
          <w:szCs w:val="30"/>
          <w:highlight w:val="white"/>
        </w:rPr>
        <w:t>本采购项目应达到国家、行业、项目所在地现行有关技术、质量标准的要求。</w:t>
      </w:r>
    </w:p>
    <w:p w14:paraId="09EFA388">
      <w:pPr>
        <w:pStyle w:val="4"/>
        <w:keepNext w:val="0"/>
        <w:keepLines w:val="0"/>
        <w:spacing w:before="0" w:after="0" w:line="240" w:lineRule="auto"/>
        <w:jc w:val="left"/>
        <w:rPr>
          <w:rFonts w:ascii="黑体" w:hAnsi="宋体"/>
          <w:bCs w:val="0"/>
          <w:sz w:val="24"/>
          <w:szCs w:val="30"/>
        </w:rPr>
      </w:pPr>
      <w:r>
        <w:rPr>
          <w:rFonts w:hint="eastAsia" w:ascii="黑体" w:hAnsi="宋体"/>
          <w:bCs w:val="0"/>
          <w:kern w:val="0"/>
          <w:sz w:val="30"/>
          <w:szCs w:val="30"/>
        </w:rPr>
        <w:t xml:space="preserve">  </w:t>
      </w:r>
      <w:bookmarkStart w:id="2" w:name="_Toc511894511"/>
      <w:bookmarkStart w:id="3" w:name="_Toc494561955"/>
      <w:bookmarkStart w:id="4" w:name="_Toc517859652"/>
      <w:bookmarkStart w:id="5" w:name="_Toc511889433"/>
      <w:r>
        <w:rPr>
          <w:rFonts w:hint="eastAsia" w:ascii="黑体" w:hAnsi="宋体"/>
          <w:bCs w:val="0"/>
          <w:kern w:val="0"/>
          <w:sz w:val="30"/>
          <w:szCs w:val="30"/>
        </w:rPr>
        <w:t xml:space="preserve">  三、技术服务要求</w:t>
      </w:r>
      <w:bookmarkEnd w:id="2"/>
      <w:bookmarkEnd w:id="3"/>
      <w:bookmarkEnd w:id="4"/>
      <w:bookmarkEnd w:id="5"/>
    </w:p>
    <w:p w14:paraId="2B4AD43A">
      <w:pPr>
        <w:pStyle w:val="4"/>
        <w:keepNext w:val="0"/>
        <w:keepLines w:val="0"/>
        <w:spacing w:before="0" w:after="0" w:line="240" w:lineRule="auto"/>
        <w:jc w:val="left"/>
        <w:rPr>
          <w:rFonts w:ascii="宋体" w:hAnsi="宋体"/>
          <w:bCs w:val="0"/>
          <w:sz w:val="24"/>
          <w:szCs w:val="30"/>
        </w:rPr>
      </w:pPr>
      <w:r>
        <w:rPr>
          <w:rFonts w:hint="eastAsia" w:ascii="宋体" w:hAnsi="宋体" w:eastAsia="宋体" w:cs="宋体"/>
          <w:sz w:val="28"/>
          <w:szCs w:val="36"/>
        </w:rPr>
        <w:t xml:space="preserve">    说明：</w:t>
      </w:r>
      <w:r>
        <w:rPr>
          <w:rFonts w:hint="eastAsia" w:ascii="宋体" w:hAnsi="宋体" w:eastAsia="宋体" w:cs="宋体"/>
          <w:sz w:val="28"/>
          <w:szCs w:val="36"/>
          <w:lang w:val="zh-CN"/>
        </w:rPr>
        <w:t>本部分内容均为实质性条款，供应商的</w:t>
      </w:r>
      <w:r>
        <w:rPr>
          <w:rFonts w:hint="eastAsia" w:ascii="宋体" w:hAnsi="宋体" w:eastAsia="宋体" w:cs="宋体"/>
          <w:sz w:val="28"/>
          <w:szCs w:val="36"/>
        </w:rPr>
        <w:t>响应</w:t>
      </w:r>
      <w:r>
        <w:rPr>
          <w:rFonts w:hint="eastAsia" w:ascii="宋体" w:hAnsi="宋体" w:eastAsia="宋体" w:cs="宋体"/>
          <w:sz w:val="28"/>
          <w:szCs w:val="36"/>
          <w:lang w:val="zh-CN"/>
        </w:rPr>
        <w:t>必须完全满足或者正偏离。</w:t>
      </w:r>
    </w:p>
    <w:p w14:paraId="20B70143">
      <w:pPr>
        <w:pStyle w:val="38"/>
        <w:spacing w:line="576" w:lineRule="exact"/>
        <w:ind w:firstLine="600" w:firstLineChars="200"/>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（一）信用服务专区内容展示与更新。设计、制作信用服务专区展板。</w:t>
      </w:r>
    </w:p>
    <w:p w14:paraId="60C1DC48">
      <w:pPr>
        <w:pStyle w:val="38"/>
        <w:spacing w:line="576" w:lineRule="exact"/>
        <w:ind w:firstLine="600" w:firstLineChars="200"/>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（二）信用报告一体机服务。信用信息数据支撑服务、信用信息查询等服务。</w:t>
      </w:r>
    </w:p>
    <w:p w14:paraId="175A018C">
      <w:pPr>
        <w:pStyle w:val="38"/>
        <w:spacing w:line="576" w:lineRule="exact"/>
        <w:ind w:firstLine="600" w:firstLineChars="200"/>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（三）信用亮点采编与推广。挖掘长春信用工作亮点，撰写信息稿，服务期内提供信息流推广服务。</w:t>
      </w:r>
    </w:p>
    <w:p w14:paraId="222B7545">
      <w:pPr>
        <w:pStyle w:val="38"/>
        <w:spacing w:line="576" w:lineRule="exact"/>
        <w:ind w:firstLine="600" w:firstLineChars="200"/>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（四）信用视频制作。制作长春市社会信用体系建设视频。</w:t>
      </w:r>
    </w:p>
    <w:p w14:paraId="06797631">
      <w:pPr>
        <w:pStyle w:val="38"/>
        <w:spacing w:line="576" w:lineRule="exact"/>
        <w:ind w:firstLine="600" w:firstLineChars="200"/>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（五）信用案例征集。开展信用长春建设优秀案例征集活动。</w:t>
      </w:r>
    </w:p>
    <w:p w14:paraId="2D1B62F3">
      <w:pPr>
        <w:jc w:val="left"/>
        <w:rPr>
          <w:rFonts w:ascii="黑体" w:hAnsi="宋体" w:eastAsia="黑体"/>
          <w:b/>
          <w:kern w:val="0"/>
          <w:sz w:val="30"/>
          <w:szCs w:val="30"/>
        </w:rPr>
      </w:pPr>
      <w:r>
        <w:rPr>
          <w:rFonts w:hint="eastAsia" w:ascii="黑体" w:hAnsi="宋体" w:eastAsia="黑体"/>
          <w:b/>
          <w:kern w:val="0"/>
          <w:sz w:val="30"/>
          <w:szCs w:val="30"/>
        </w:rPr>
        <w:t xml:space="preserve">    五、商务要求</w:t>
      </w:r>
    </w:p>
    <w:p w14:paraId="6BB352DE">
      <w:pPr>
        <w:rPr>
          <w:rFonts w:ascii="宋体" w:hAnsi="宋体" w:cs="宋体"/>
          <w:b/>
          <w:sz w:val="30"/>
          <w:szCs w:val="30"/>
        </w:rPr>
      </w:pPr>
      <w:r>
        <w:rPr>
          <w:rFonts w:hint="eastAsia" w:ascii="宋体" w:hAnsi="宋体" w:cs="宋体"/>
          <w:b/>
          <w:sz w:val="30"/>
          <w:szCs w:val="30"/>
        </w:rPr>
        <w:t xml:space="preserve">    说明：</w:t>
      </w:r>
      <w:r>
        <w:rPr>
          <w:rFonts w:hint="eastAsia" w:ascii="楷体" w:hAnsi="宋体"/>
          <w:b/>
          <w:sz w:val="30"/>
          <w:szCs w:val="30"/>
          <w:lang w:val="zh-CN"/>
        </w:rPr>
        <w:t>本部分内容均为实质性条款，供应商的</w:t>
      </w:r>
      <w:r>
        <w:rPr>
          <w:rFonts w:hint="eastAsia" w:ascii="楷体" w:hAnsi="宋体"/>
          <w:b/>
          <w:sz w:val="30"/>
          <w:szCs w:val="30"/>
        </w:rPr>
        <w:t>响应</w:t>
      </w:r>
      <w:r>
        <w:rPr>
          <w:rFonts w:hint="eastAsia" w:ascii="楷体" w:hAnsi="宋体"/>
          <w:b/>
          <w:sz w:val="30"/>
          <w:szCs w:val="30"/>
          <w:lang w:val="zh-CN"/>
        </w:rPr>
        <w:t>必须完全满足或者正偏离，且</w:t>
      </w:r>
      <w:r>
        <w:rPr>
          <w:rFonts w:hint="eastAsia" w:ascii="宋体" w:hAnsi="宋体" w:cs="宋体"/>
          <w:b/>
          <w:sz w:val="30"/>
          <w:szCs w:val="30"/>
        </w:rPr>
        <w:t>应在响应文件《商务条款偏离表》中对本部分所有条款逐条说明响应或偏离情况，否则按照响应无效处理。</w:t>
      </w:r>
    </w:p>
    <w:tbl>
      <w:tblPr>
        <w:tblStyle w:val="14"/>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373"/>
      </w:tblGrid>
      <w:tr w14:paraId="21858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0C78A4E4">
            <w:pPr>
              <w:jc w:val="center"/>
              <w:rPr>
                <w:rFonts w:ascii="仿宋" w:hAnsi="仿宋"/>
                <w:kern w:val="0"/>
                <w:sz w:val="24"/>
              </w:rPr>
            </w:pPr>
            <w:r>
              <w:rPr>
                <w:rFonts w:hint="eastAsia" w:ascii="仿宋" w:hAnsi="仿宋"/>
                <w:kern w:val="0"/>
                <w:sz w:val="24"/>
              </w:rPr>
              <w:t>序号</w:t>
            </w:r>
          </w:p>
        </w:tc>
        <w:tc>
          <w:tcPr>
            <w:tcW w:w="1701" w:type="dxa"/>
            <w:vAlign w:val="center"/>
          </w:tcPr>
          <w:p w14:paraId="3CCDF695">
            <w:pPr>
              <w:jc w:val="center"/>
              <w:rPr>
                <w:rFonts w:ascii="仿宋" w:hAnsi="仿宋"/>
                <w:kern w:val="0"/>
                <w:sz w:val="24"/>
              </w:rPr>
            </w:pPr>
            <w:r>
              <w:rPr>
                <w:rFonts w:hint="eastAsia" w:ascii="仿宋" w:hAnsi="仿宋"/>
                <w:kern w:val="0"/>
                <w:sz w:val="24"/>
              </w:rPr>
              <w:t>内容</w:t>
            </w:r>
          </w:p>
        </w:tc>
        <w:tc>
          <w:tcPr>
            <w:tcW w:w="6373" w:type="dxa"/>
            <w:vAlign w:val="center"/>
          </w:tcPr>
          <w:p w14:paraId="004D55FD">
            <w:pPr>
              <w:jc w:val="center"/>
              <w:rPr>
                <w:rFonts w:ascii="仿宋" w:hAnsi="仿宋"/>
                <w:kern w:val="0"/>
                <w:sz w:val="24"/>
              </w:rPr>
            </w:pPr>
            <w:r>
              <w:rPr>
                <w:rFonts w:hint="eastAsia" w:ascii="仿宋" w:hAnsi="仿宋"/>
                <w:kern w:val="0"/>
                <w:sz w:val="24"/>
              </w:rPr>
              <w:t>要求</w:t>
            </w:r>
          </w:p>
        </w:tc>
      </w:tr>
      <w:tr w14:paraId="58E3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27EF2D4C">
            <w:pPr>
              <w:jc w:val="center"/>
              <w:rPr>
                <w:rFonts w:ascii="仿宋" w:hAnsi="仿宋"/>
                <w:kern w:val="0"/>
                <w:sz w:val="24"/>
              </w:rPr>
            </w:pPr>
            <w:r>
              <w:rPr>
                <w:rFonts w:hint="eastAsia" w:ascii="仿宋" w:hAnsi="仿宋"/>
                <w:kern w:val="0"/>
                <w:sz w:val="24"/>
              </w:rPr>
              <w:t>1</w:t>
            </w:r>
          </w:p>
        </w:tc>
        <w:tc>
          <w:tcPr>
            <w:tcW w:w="1701" w:type="dxa"/>
            <w:vAlign w:val="center"/>
          </w:tcPr>
          <w:p w14:paraId="68A8E267">
            <w:pPr>
              <w:jc w:val="center"/>
              <w:rPr>
                <w:rFonts w:ascii="仿宋" w:hAnsi="仿宋"/>
                <w:kern w:val="0"/>
                <w:sz w:val="24"/>
              </w:rPr>
            </w:pPr>
            <w:r>
              <w:rPr>
                <w:rFonts w:hint="eastAsia" w:ascii="仿宋" w:hAnsi="仿宋"/>
                <w:kern w:val="0"/>
                <w:sz w:val="24"/>
              </w:rPr>
              <w:t>交付（实施）的时间（期限）</w:t>
            </w:r>
          </w:p>
        </w:tc>
        <w:tc>
          <w:tcPr>
            <w:tcW w:w="6373" w:type="dxa"/>
            <w:vAlign w:val="center"/>
          </w:tcPr>
          <w:p w14:paraId="67197F8D">
            <w:pPr>
              <w:rPr>
                <w:rFonts w:ascii="仿宋" w:hAnsi="仿宋"/>
                <w:kern w:val="0"/>
                <w:sz w:val="24"/>
              </w:rPr>
            </w:pPr>
            <w:r>
              <w:rPr>
                <w:rFonts w:hint="eastAsia" w:ascii="仿宋" w:hAnsi="仿宋"/>
                <w:kern w:val="0"/>
                <w:sz w:val="24"/>
              </w:rPr>
              <w:t>采购合同签订之日起12个月。</w:t>
            </w:r>
          </w:p>
        </w:tc>
      </w:tr>
      <w:tr w14:paraId="0FBF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14:paraId="6D660B08">
            <w:pPr>
              <w:jc w:val="center"/>
              <w:rPr>
                <w:rFonts w:ascii="仿宋" w:hAnsi="仿宋"/>
                <w:kern w:val="0"/>
                <w:sz w:val="24"/>
              </w:rPr>
            </w:pPr>
            <w:r>
              <w:rPr>
                <w:rFonts w:hint="eastAsia" w:ascii="仿宋" w:hAnsi="仿宋"/>
                <w:kern w:val="0"/>
                <w:sz w:val="24"/>
              </w:rPr>
              <w:t>2</w:t>
            </w:r>
          </w:p>
        </w:tc>
        <w:tc>
          <w:tcPr>
            <w:tcW w:w="1701" w:type="dxa"/>
            <w:vAlign w:val="center"/>
          </w:tcPr>
          <w:p w14:paraId="0834A543">
            <w:pPr>
              <w:widowControl/>
              <w:spacing w:line="360" w:lineRule="auto"/>
              <w:rPr>
                <w:rFonts w:ascii="仿宋" w:hAnsi="仿宋"/>
                <w:kern w:val="0"/>
                <w:sz w:val="24"/>
              </w:rPr>
            </w:pPr>
            <w:r>
              <w:rPr>
                <w:rFonts w:hint="eastAsia" w:ascii="仿宋" w:hAnsi="仿宋"/>
                <w:kern w:val="0"/>
                <w:sz w:val="24"/>
              </w:rPr>
              <w:t>交付（实施）的地点（范围</w:t>
            </w:r>
            <w:r>
              <w:rPr>
                <w:rFonts w:hint="eastAsia" w:ascii="宋体" w:hAnsi="宋体" w:cs="宋体"/>
                <w:bCs/>
                <w:sz w:val="24"/>
              </w:rPr>
              <w:t>）</w:t>
            </w:r>
          </w:p>
        </w:tc>
        <w:tc>
          <w:tcPr>
            <w:tcW w:w="6373" w:type="dxa"/>
            <w:vAlign w:val="center"/>
          </w:tcPr>
          <w:p w14:paraId="03E69568">
            <w:pPr>
              <w:rPr>
                <w:rFonts w:ascii="仿宋" w:hAnsi="仿宋"/>
                <w:kern w:val="0"/>
                <w:sz w:val="24"/>
              </w:rPr>
            </w:pPr>
            <w:r>
              <w:rPr>
                <w:rFonts w:hint="eastAsia" w:ascii="仿宋" w:hAnsi="仿宋"/>
                <w:color w:val="000000"/>
                <w:kern w:val="0"/>
                <w:sz w:val="24"/>
                <w:highlight w:val="white"/>
              </w:rPr>
              <w:t>吉林省长春市。</w:t>
            </w:r>
          </w:p>
        </w:tc>
      </w:tr>
      <w:tr w14:paraId="51CB1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817" w:type="dxa"/>
            <w:vMerge w:val="restart"/>
            <w:vAlign w:val="center"/>
          </w:tcPr>
          <w:p w14:paraId="79C020FB">
            <w:pPr>
              <w:snapToGrid w:val="0"/>
              <w:jc w:val="center"/>
              <w:rPr>
                <w:rFonts w:ascii="仿宋" w:hAnsi="仿宋"/>
                <w:kern w:val="0"/>
                <w:sz w:val="24"/>
              </w:rPr>
            </w:pPr>
            <w:r>
              <w:rPr>
                <w:rFonts w:hint="eastAsia" w:ascii="仿宋" w:hAnsi="仿宋"/>
                <w:kern w:val="0"/>
                <w:sz w:val="24"/>
              </w:rPr>
              <w:t>3</w:t>
            </w:r>
          </w:p>
        </w:tc>
        <w:tc>
          <w:tcPr>
            <w:tcW w:w="1701" w:type="dxa"/>
            <w:vMerge w:val="restart"/>
            <w:vAlign w:val="center"/>
          </w:tcPr>
          <w:p w14:paraId="290C0BFA">
            <w:pPr>
              <w:widowControl/>
              <w:spacing w:line="360" w:lineRule="auto"/>
              <w:rPr>
                <w:rFonts w:ascii="宋体" w:hAnsi="宋体" w:cs="宋体"/>
                <w:bCs/>
                <w:sz w:val="24"/>
                <w:lang w:val="zh-CN"/>
              </w:rPr>
            </w:pPr>
            <w:r>
              <w:rPr>
                <w:rFonts w:hint="eastAsia" w:ascii="仿宋" w:hAnsi="仿宋"/>
                <w:kern w:val="0"/>
                <w:sz w:val="24"/>
              </w:rPr>
              <w:t>付款条件（进度和方式）</w:t>
            </w:r>
          </w:p>
        </w:tc>
        <w:tc>
          <w:tcPr>
            <w:tcW w:w="6373" w:type="dxa"/>
            <w:vAlign w:val="center"/>
          </w:tcPr>
          <w:p w14:paraId="7B1AD45A">
            <w:pPr>
              <w:rPr>
                <w:rFonts w:ascii="仿宋" w:hAnsi="仿宋"/>
                <w:kern w:val="0"/>
                <w:sz w:val="24"/>
              </w:rPr>
            </w:pPr>
            <w:r>
              <w:rPr>
                <w:rFonts w:hint="eastAsia" w:ascii="仿宋" w:hAnsi="仿宋"/>
                <w:color w:val="000000"/>
                <w:kern w:val="0"/>
                <w:sz w:val="24"/>
                <w:highlight w:val="white"/>
              </w:rPr>
              <w:t>合同签订后</w:t>
            </w:r>
            <w:r>
              <w:rPr>
                <w:rFonts w:hint="eastAsia" w:ascii="仿宋" w:hAnsi="仿宋"/>
                <w:color w:val="000000"/>
                <w:kern w:val="0"/>
                <w:sz w:val="24"/>
                <w:highlight w:val="white"/>
                <w:lang w:val="en-US" w:eastAsia="zh-CN"/>
              </w:rPr>
              <w:t>60</w:t>
            </w:r>
            <w:r>
              <w:rPr>
                <w:rFonts w:hint="eastAsia" w:ascii="仿宋" w:hAnsi="仿宋"/>
                <w:color w:val="000000"/>
                <w:kern w:val="0"/>
                <w:sz w:val="24"/>
                <w:highlight w:val="white"/>
              </w:rPr>
              <w:t>日内，委托方一次支付合同全额服务费用。</w:t>
            </w:r>
          </w:p>
        </w:tc>
      </w:tr>
      <w:tr w14:paraId="60A30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5" w:hRule="atLeast"/>
        </w:trPr>
        <w:tc>
          <w:tcPr>
            <w:tcW w:w="817" w:type="dxa"/>
            <w:vMerge w:val="continue"/>
            <w:vAlign w:val="center"/>
          </w:tcPr>
          <w:p w14:paraId="102064D1">
            <w:pPr>
              <w:widowControl/>
              <w:jc w:val="left"/>
              <w:rPr>
                <w:rFonts w:ascii="仿宋" w:hAnsi="仿宋"/>
                <w:kern w:val="0"/>
                <w:sz w:val="24"/>
              </w:rPr>
            </w:pPr>
          </w:p>
        </w:tc>
        <w:tc>
          <w:tcPr>
            <w:tcW w:w="1701" w:type="dxa"/>
            <w:vMerge w:val="continue"/>
            <w:vAlign w:val="center"/>
          </w:tcPr>
          <w:p w14:paraId="61ED0BB4">
            <w:pPr>
              <w:widowControl/>
              <w:jc w:val="left"/>
              <w:rPr>
                <w:rFonts w:ascii="仿宋" w:hAnsi="仿宋"/>
                <w:kern w:val="0"/>
                <w:sz w:val="24"/>
              </w:rPr>
            </w:pPr>
          </w:p>
        </w:tc>
        <w:tc>
          <w:tcPr>
            <w:tcW w:w="6373" w:type="dxa"/>
            <w:vAlign w:val="center"/>
          </w:tcPr>
          <w:p w14:paraId="2C975850">
            <w:pPr>
              <w:rPr>
                <w:rFonts w:ascii="仿宋" w:hAnsi="仿宋"/>
                <w:kern w:val="0"/>
                <w:sz w:val="24"/>
              </w:rPr>
            </w:pPr>
            <w:r>
              <w:rPr>
                <w:rFonts w:hint="eastAsia" w:ascii="仿宋" w:hAnsi="仿宋"/>
                <w:kern w:val="0"/>
                <w:sz w:val="24"/>
              </w:rPr>
              <w:t>说明：本项目合同款通过国库集中支付，采购人按约定的付款时间向长春市财政局提出资金支付申请，则视同采购人已履行了合同付款义务。</w:t>
            </w:r>
          </w:p>
        </w:tc>
      </w:tr>
      <w:tr w14:paraId="7153F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3BA90DC8">
            <w:pPr>
              <w:snapToGrid w:val="0"/>
              <w:jc w:val="center"/>
              <w:rPr>
                <w:rFonts w:ascii="仿宋" w:hAnsi="仿宋"/>
                <w:kern w:val="0"/>
                <w:sz w:val="24"/>
              </w:rPr>
            </w:pPr>
            <w:r>
              <w:rPr>
                <w:rFonts w:hint="eastAsia" w:ascii="仿宋" w:hAnsi="仿宋"/>
                <w:kern w:val="0"/>
                <w:sz w:val="24"/>
              </w:rPr>
              <w:t>4</w:t>
            </w:r>
          </w:p>
        </w:tc>
        <w:tc>
          <w:tcPr>
            <w:tcW w:w="1701" w:type="dxa"/>
            <w:vAlign w:val="center"/>
          </w:tcPr>
          <w:p w14:paraId="15275D01">
            <w:pPr>
              <w:snapToGrid w:val="0"/>
              <w:jc w:val="center"/>
              <w:rPr>
                <w:rFonts w:ascii="仿宋" w:hAnsi="仿宋"/>
                <w:kern w:val="0"/>
                <w:sz w:val="24"/>
                <w:highlight w:val="none"/>
                <w:lang w:val="zh-CN"/>
              </w:rPr>
            </w:pPr>
            <w:r>
              <w:rPr>
                <w:rFonts w:hint="eastAsia" w:ascii="仿宋" w:hAnsi="仿宋"/>
                <w:kern w:val="0"/>
                <w:sz w:val="24"/>
                <w:highlight w:val="none"/>
              </w:rPr>
              <w:t>售后服务要求</w:t>
            </w:r>
          </w:p>
        </w:tc>
        <w:tc>
          <w:tcPr>
            <w:tcW w:w="6373" w:type="dxa"/>
            <w:vAlign w:val="center"/>
          </w:tcPr>
          <w:p w14:paraId="4A3CA184">
            <w:pPr>
              <w:snapToGrid w:val="0"/>
              <w:rPr>
                <w:rFonts w:hint="default" w:ascii="仿宋" w:hAnsi="仿宋" w:eastAsia="宋体"/>
                <w:kern w:val="0"/>
                <w:sz w:val="24"/>
                <w:highlight w:val="none"/>
                <w:lang w:val="en-US" w:eastAsia="zh-CN"/>
              </w:rPr>
            </w:pPr>
            <w:r>
              <w:rPr>
                <w:rFonts w:hint="eastAsia" w:ascii="仿宋" w:hAnsi="仿宋"/>
                <w:kern w:val="0"/>
                <w:sz w:val="24"/>
                <w:highlight w:val="none"/>
                <w:lang w:val="en-US" w:eastAsia="zh-CN"/>
              </w:rPr>
              <w:t>服务内容如有问题，需及时整改并重新完成相关服务内容。</w:t>
            </w:r>
          </w:p>
        </w:tc>
      </w:tr>
      <w:tr w14:paraId="6C33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425FAC0B">
            <w:pPr>
              <w:snapToGrid w:val="0"/>
              <w:jc w:val="center"/>
              <w:rPr>
                <w:rFonts w:ascii="仿宋" w:hAnsi="仿宋"/>
                <w:kern w:val="0"/>
                <w:sz w:val="24"/>
              </w:rPr>
            </w:pPr>
            <w:r>
              <w:rPr>
                <w:rFonts w:hint="eastAsia" w:ascii="仿宋" w:hAnsi="仿宋"/>
                <w:kern w:val="0"/>
                <w:sz w:val="24"/>
              </w:rPr>
              <w:t>5</w:t>
            </w:r>
          </w:p>
        </w:tc>
        <w:tc>
          <w:tcPr>
            <w:tcW w:w="1701" w:type="dxa"/>
            <w:vAlign w:val="center"/>
          </w:tcPr>
          <w:p w14:paraId="21D9FB9E">
            <w:pPr>
              <w:jc w:val="center"/>
              <w:rPr>
                <w:rFonts w:ascii="仿宋" w:hAnsi="仿宋"/>
                <w:kern w:val="0"/>
                <w:sz w:val="24"/>
              </w:rPr>
            </w:pPr>
            <w:r>
              <w:rPr>
                <w:rFonts w:hint="eastAsia" w:ascii="仿宋" w:hAnsi="仿宋"/>
                <w:kern w:val="0"/>
                <w:sz w:val="24"/>
              </w:rPr>
              <w:t>证明材料</w:t>
            </w:r>
          </w:p>
        </w:tc>
        <w:tc>
          <w:tcPr>
            <w:tcW w:w="6373" w:type="dxa"/>
            <w:vAlign w:val="center"/>
          </w:tcPr>
          <w:p w14:paraId="4ED3AA3C">
            <w:pPr>
              <w:rPr>
                <w:rFonts w:ascii="仿宋" w:hAnsi="仿宋"/>
                <w:kern w:val="0"/>
                <w:sz w:val="24"/>
              </w:rPr>
            </w:pPr>
            <w:r>
              <w:rPr>
                <w:rFonts w:hint="eastAsia" w:ascii="仿宋" w:hAnsi="仿宋"/>
                <w:kern w:val="0"/>
                <w:sz w:val="24"/>
              </w:rPr>
              <w:t>供应商需提供的技术服务证明材料：无</w:t>
            </w:r>
          </w:p>
        </w:tc>
      </w:tr>
      <w:tr w14:paraId="7CFAC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551DA351">
            <w:pPr>
              <w:snapToGrid w:val="0"/>
              <w:jc w:val="center"/>
              <w:rPr>
                <w:rFonts w:ascii="仿宋" w:hAnsi="仿宋"/>
                <w:kern w:val="0"/>
                <w:sz w:val="24"/>
              </w:rPr>
            </w:pPr>
            <w:r>
              <w:rPr>
                <w:rFonts w:hint="eastAsia" w:ascii="仿宋" w:hAnsi="仿宋"/>
                <w:kern w:val="0"/>
                <w:sz w:val="24"/>
              </w:rPr>
              <w:t>6</w:t>
            </w:r>
          </w:p>
        </w:tc>
        <w:tc>
          <w:tcPr>
            <w:tcW w:w="1701" w:type="dxa"/>
            <w:vAlign w:val="center"/>
          </w:tcPr>
          <w:p w14:paraId="721CA957">
            <w:pPr>
              <w:jc w:val="center"/>
              <w:rPr>
                <w:rFonts w:ascii="仿宋" w:hAnsi="仿宋"/>
                <w:kern w:val="0"/>
                <w:sz w:val="24"/>
              </w:rPr>
            </w:pPr>
            <w:r>
              <w:rPr>
                <w:rFonts w:hint="eastAsia" w:ascii="仿宋" w:hAnsi="仿宋"/>
                <w:kern w:val="0"/>
                <w:sz w:val="24"/>
              </w:rPr>
              <w:t>强制采购产品认证</w:t>
            </w:r>
          </w:p>
        </w:tc>
        <w:tc>
          <w:tcPr>
            <w:tcW w:w="6373" w:type="dxa"/>
            <w:vAlign w:val="center"/>
          </w:tcPr>
          <w:p w14:paraId="45F07406">
            <w:pPr>
              <w:rPr>
                <w:rFonts w:ascii="仿宋" w:hAnsi="仿宋"/>
                <w:kern w:val="0"/>
                <w:sz w:val="24"/>
              </w:rPr>
            </w:pPr>
            <w:r>
              <w:rPr>
                <w:rFonts w:hint="eastAsia" w:ascii="仿宋" w:hAnsi="仿宋"/>
                <w:kern w:val="0"/>
                <w:sz w:val="24"/>
              </w:rPr>
              <w:t>供应商需具有下述节能产品、环境标志产品强制采购认证证书：无</w:t>
            </w:r>
          </w:p>
        </w:tc>
      </w:tr>
    </w:tbl>
    <w:p w14:paraId="04CA6104">
      <w:pPr>
        <w:pStyle w:val="4"/>
        <w:keepNext w:val="0"/>
        <w:keepLines w:val="0"/>
        <w:spacing w:before="0" w:after="0" w:line="240" w:lineRule="auto"/>
        <w:jc w:val="left"/>
        <w:rPr>
          <w:rFonts w:ascii="宋体" w:hAnsi="宋体"/>
          <w:bCs w:val="0"/>
          <w:sz w:val="24"/>
          <w:szCs w:val="30"/>
        </w:rPr>
      </w:pPr>
    </w:p>
    <w:p w14:paraId="4ABDEE55">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六、合同主要条款</w:t>
      </w:r>
    </w:p>
    <w:p w14:paraId="33388CC9">
      <w:pPr>
        <w:pStyle w:val="4"/>
        <w:keepNext w:val="0"/>
        <w:keepLines w:val="0"/>
        <w:spacing w:before="0" w:after="0" w:line="240" w:lineRule="auto"/>
        <w:jc w:val="left"/>
        <w:rPr>
          <w:rFonts w:ascii="宋体" w:hAnsi="宋体"/>
          <w:bCs w:val="0"/>
          <w:sz w:val="24"/>
          <w:szCs w:val="30"/>
        </w:rPr>
      </w:pPr>
    </w:p>
    <w:tbl>
      <w:tblPr>
        <w:tblStyle w:val="15"/>
        <w:tblW w:w="900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5999"/>
      </w:tblGrid>
      <w:tr w14:paraId="6FB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14:paraId="2FF3A348">
            <w:pPr>
              <w:snapToGrid w:val="0"/>
              <w:jc w:val="center"/>
              <w:rPr>
                <w:rFonts w:ascii="仿宋" w:hAnsi="仿宋" w:eastAsia="Times New Roman"/>
                <w:kern w:val="0"/>
                <w:sz w:val="24"/>
              </w:rPr>
            </w:pPr>
            <w:r>
              <w:rPr>
                <w:rFonts w:hint="eastAsia" w:ascii="仿宋" w:hAnsi="仿宋" w:eastAsia="Times New Roman"/>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14:paraId="32414987">
            <w:pPr>
              <w:snapToGrid w:val="0"/>
              <w:jc w:val="center"/>
              <w:rPr>
                <w:rFonts w:ascii="仿宋" w:hAnsi="仿宋" w:eastAsia="Times New Roman"/>
                <w:kern w:val="0"/>
                <w:sz w:val="24"/>
                <w:lang w:val="zh-CN"/>
              </w:rPr>
            </w:pPr>
            <w:r>
              <w:rPr>
                <w:rFonts w:hint="eastAsia" w:ascii="仿宋" w:hAnsi="仿宋" w:eastAsia="Times New Roman"/>
                <w:kern w:val="0"/>
                <w:sz w:val="24"/>
                <w:lang w:val="zh-CN"/>
              </w:rPr>
              <w:t>内容</w:t>
            </w:r>
          </w:p>
        </w:tc>
        <w:tc>
          <w:tcPr>
            <w:tcW w:w="5999" w:type="dxa"/>
            <w:tcBorders>
              <w:top w:val="single" w:color="auto" w:sz="6" w:space="0"/>
              <w:left w:val="single" w:color="auto" w:sz="6" w:space="0"/>
              <w:bottom w:val="single" w:color="auto" w:sz="6" w:space="0"/>
              <w:right w:val="single" w:color="auto" w:sz="6" w:space="0"/>
            </w:tcBorders>
            <w:vAlign w:val="center"/>
          </w:tcPr>
          <w:p w14:paraId="7BB3223B">
            <w:pPr>
              <w:snapToGrid w:val="0"/>
              <w:jc w:val="center"/>
              <w:rPr>
                <w:rFonts w:ascii="仿宋" w:hAnsi="仿宋" w:eastAsia="Times New Roman"/>
                <w:kern w:val="0"/>
                <w:sz w:val="24"/>
              </w:rPr>
            </w:pPr>
            <w:r>
              <w:rPr>
                <w:rFonts w:hint="eastAsia" w:ascii="仿宋" w:hAnsi="仿宋" w:eastAsia="Times New Roman"/>
                <w:kern w:val="0"/>
                <w:sz w:val="24"/>
              </w:rPr>
              <w:t>要求</w:t>
            </w:r>
          </w:p>
        </w:tc>
      </w:tr>
      <w:tr w14:paraId="57D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14:paraId="768BF8C8">
            <w:pPr>
              <w:snapToGrid w:val="0"/>
              <w:jc w:val="center"/>
              <w:rPr>
                <w:rFonts w:ascii="仿宋" w:hAnsi="仿宋" w:eastAsia="Times New Roman"/>
                <w:kern w:val="0"/>
                <w:sz w:val="24"/>
              </w:rPr>
            </w:pPr>
            <w:r>
              <w:rPr>
                <w:rFonts w:hint="eastAsia" w:ascii="仿宋" w:hAnsi="仿宋" w:eastAsia="Times New Roman"/>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14:paraId="0E1AF733">
            <w:pPr>
              <w:snapToGrid w:val="0"/>
              <w:jc w:val="center"/>
              <w:rPr>
                <w:rFonts w:ascii="仿宋" w:hAnsi="仿宋" w:eastAsia="Times New Roman"/>
                <w:kern w:val="0"/>
                <w:sz w:val="24"/>
                <w:lang w:val="zh-CN"/>
              </w:rPr>
            </w:pPr>
            <w:r>
              <w:rPr>
                <w:rFonts w:hint="eastAsia" w:ascii="仿宋" w:hAnsi="仿宋" w:eastAsia="Times New Roman"/>
                <w:kern w:val="0"/>
                <w:sz w:val="24"/>
                <w:lang w:val="zh-CN"/>
              </w:rPr>
              <w:t>合同类型及定价方式</w:t>
            </w:r>
          </w:p>
        </w:tc>
        <w:tc>
          <w:tcPr>
            <w:tcW w:w="5999" w:type="dxa"/>
            <w:tcBorders>
              <w:top w:val="single" w:color="auto" w:sz="6" w:space="0"/>
              <w:left w:val="single" w:color="auto" w:sz="4" w:space="0"/>
              <w:bottom w:val="single" w:color="auto" w:sz="4" w:space="0"/>
              <w:right w:val="single" w:color="auto" w:sz="4" w:space="0"/>
            </w:tcBorders>
            <w:vAlign w:val="center"/>
          </w:tcPr>
          <w:p w14:paraId="1622603B">
            <w:pPr>
              <w:snapToGrid w:val="0"/>
              <w:jc w:val="left"/>
              <w:rPr>
                <w:rFonts w:ascii="仿宋" w:hAnsi="仿宋" w:eastAsia="Times New Roman"/>
                <w:kern w:val="0"/>
                <w:sz w:val="24"/>
              </w:rPr>
            </w:pPr>
            <w:r>
              <w:rPr>
                <w:rFonts w:hint="eastAsia" w:ascii="仿宋" w:hAnsi="仿宋" w:eastAsia="Times New Roman"/>
                <w:kern w:val="0"/>
                <w:sz w:val="24"/>
              </w:rPr>
              <w:t>本项目为固定总价合同。</w:t>
            </w:r>
          </w:p>
          <w:p w14:paraId="6DCF7D94">
            <w:pPr>
              <w:snapToGrid w:val="0"/>
              <w:jc w:val="left"/>
              <w:rPr>
                <w:rFonts w:ascii="仿宋" w:hAnsi="仿宋" w:eastAsia="Times New Roman"/>
                <w:kern w:val="0"/>
                <w:sz w:val="24"/>
              </w:rPr>
            </w:pPr>
            <w:r>
              <w:rPr>
                <w:rFonts w:hint="eastAsia" w:ascii="仿宋" w:hAnsi="仿宋" w:eastAsia="Times New Roman"/>
                <w:kern w:val="0"/>
                <w:sz w:val="24"/>
              </w:rPr>
              <w:t>说明：供应商的报价应当包含为完成本项目全部工作所需的一切费用，包括成本、利润、税金等。</w:t>
            </w:r>
          </w:p>
        </w:tc>
      </w:tr>
      <w:tr w14:paraId="594A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tcBorders>
              <w:top w:val="single" w:color="auto" w:sz="4" w:space="0"/>
              <w:left w:val="single" w:color="auto" w:sz="4" w:space="0"/>
              <w:bottom w:val="single" w:color="auto" w:sz="4" w:space="0"/>
              <w:right w:val="single" w:color="auto" w:sz="4" w:space="0"/>
            </w:tcBorders>
            <w:vAlign w:val="center"/>
          </w:tcPr>
          <w:p w14:paraId="015890AB">
            <w:pPr>
              <w:snapToGrid w:val="0"/>
              <w:jc w:val="center"/>
              <w:rPr>
                <w:rFonts w:ascii="仿宋" w:hAnsi="仿宋" w:eastAsia="Times New Roman"/>
                <w:kern w:val="0"/>
                <w:sz w:val="24"/>
              </w:rPr>
            </w:pPr>
            <w:r>
              <w:rPr>
                <w:rFonts w:hint="eastAsia" w:ascii="仿宋" w:hAnsi="仿宋" w:eastAsia="Times New Roman"/>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14:paraId="5BDB0EAA">
            <w:pPr>
              <w:snapToGrid w:val="0"/>
              <w:jc w:val="center"/>
              <w:rPr>
                <w:rFonts w:ascii="仿宋" w:hAnsi="仿宋" w:eastAsia="Times New Roman"/>
                <w:kern w:val="0"/>
                <w:sz w:val="24"/>
                <w:lang w:val="zh-CN"/>
              </w:rPr>
            </w:pPr>
            <w:r>
              <w:rPr>
                <w:rFonts w:hint="eastAsia" w:ascii="仿宋" w:hAnsi="仿宋" w:eastAsia="Times New Roman"/>
                <w:kern w:val="0"/>
                <w:sz w:val="24"/>
              </w:rPr>
              <w:t>履约保证金数额</w:t>
            </w:r>
          </w:p>
        </w:tc>
        <w:tc>
          <w:tcPr>
            <w:tcW w:w="5999" w:type="dxa"/>
            <w:tcBorders>
              <w:top w:val="single" w:color="auto" w:sz="4" w:space="0"/>
              <w:left w:val="single" w:color="auto" w:sz="4" w:space="0"/>
              <w:bottom w:val="single" w:color="auto" w:sz="4" w:space="0"/>
              <w:right w:val="single" w:color="auto" w:sz="4" w:space="0"/>
            </w:tcBorders>
            <w:vAlign w:val="center"/>
          </w:tcPr>
          <w:p w14:paraId="0F0E1F42">
            <w:pPr>
              <w:snapToGrid w:val="0"/>
              <w:rPr>
                <w:rFonts w:ascii="仿宋" w:hAnsi="仿宋" w:eastAsia="Times New Roman"/>
                <w:kern w:val="0"/>
                <w:sz w:val="24"/>
              </w:rPr>
            </w:pPr>
            <w:r>
              <w:rPr>
                <w:rFonts w:hint="eastAsia" w:ascii="仿宋" w:hAnsi="仿宋" w:eastAsia="Times New Roman"/>
                <w:kern w:val="0"/>
                <w:sz w:val="24"/>
              </w:rPr>
              <w:t xml:space="preserve">                        无</w:t>
            </w:r>
          </w:p>
        </w:tc>
      </w:tr>
      <w:tr w14:paraId="7B02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42A3F3AA">
            <w:pPr>
              <w:snapToGrid w:val="0"/>
              <w:jc w:val="center"/>
              <w:rPr>
                <w:rFonts w:ascii="仿宋" w:hAnsi="仿宋" w:eastAsia="Times New Roman"/>
                <w:kern w:val="0"/>
                <w:sz w:val="24"/>
              </w:rPr>
            </w:pPr>
            <w:r>
              <w:rPr>
                <w:rFonts w:hint="eastAsia" w:ascii="仿宋" w:hAnsi="仿宋" w:eastAsia="Times New Roman"/>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14:paraId="37BED974">
            <w:pPr>
              <w:snapToGrid w:val="0"/>
              <w:jc w:val="center"/>
              <w:rPr>
                <w:rFonts w:ascii="仿宋" w:hAnsi="仿宋" w:eastAsia="Times New Roman"/>
                <w:kern w:val="0"/>
                <w:sz w:val="24"/>
              </w:rPr>
            </w:pPr>
            <w:r>
              <w:rPr>
                <w:rFonts w:hint="eastAsia" w:ascii="仿宋" w:hAnsi="仿宋" w:eastAsia="Times New Roman"/>
                <w:kern w:val="0"/>
                <w:sz w:val="24"/>
              </w:rPr>
              <w:t>知识产权的归属和处理方式</w:t>
            </w:r>
          </w:p>
        </w:tc>
        <w:tc>
          <w:tcPr>
            <w:tcW w:w="5999" w:type="dxa"/>
            <w:tcBorders>
              <w:top w:val="single" w:color="auto" w:sz="4" w:space="0"/>
              <w:left w:val="single" w:color="auto" w:sz="4" w:space="0"/>
              <w:bottom w:val="single" w:color="auto" w:sz="4" w:space="0"/>
              <w:right w:val="single" w:color="auto" w:sz="4" w:space="0"/>
            </w:tcBorders>
            <w:vAlign w:val="center"/>
          </w:tcPr>
          <w:p w14:paraId="221E3A2C">
            <w:pPr>
              <w:snapToGrid w:val="0"/>
              <w:jc w:val="center"/>
              <w:rPr>
                <w:rFonts w:ascii="仿宋" w:hAnsi="仿宋" w:eastAsia="Times New Roman"/>
                <w:kern w:val="0"/>
                <w:sz w:val="24"/>
              </w:rPr>
            </w:pPr>
            <w:r>
              <w:rPr>
                <w:rFonts w:hint="eastAsia" w:ascii="仿宋" w:hAnsi="仿宋" w:eastAsia="Times New Roman"/>
                <w:kern w:val="0"/>
                <w:sz w:val="24"/>
              </w:rPr>
              <w:t>无</w:t>
            </w:r>
          </w:p>
        </w:tc>
      </w:tr>
      <w:tr w14:paraId="69CC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11EE27FB">
            <w:pPr>
              <w:snapToGrid w:val="0"/>
              <w:jc w:val="center"/>
              <w:rPr>
                <w:rFonts w:ascii="仿宋" w:hAnsi="仿宋" w:eastAsia="Times New Roman"/>
                <w:kern w:val="0"/>
                <w:sz w:val="24"/>
              </w:rPr>
            </w:pPr>
            <w:r>
              <w:rPr>
                <w:rFonts w:hint="eastAsia" w:ascii="仿宋" w:hAnsi="仿宋" w:eastAsia="Times New Roman"/>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14:paraId="0C062F9F">
            <w:pPr>
              <w:snapToGrid w:val="0"/>
              <w:jc w:val="center"/>
              <w:rPr>
                <w:rFonts w:ascii="仿宋" w:hAnsi="仿宋" w:eastAsia="Times New Roman"/>
                <w:kern w:val="0"/>
                <w:sz w:val="24"/>
                <w:lang w:val="zh-CN"/>
              </w:rPr>
            </w:pPr>
            <w:r>
              <w:rPr>
                <w:rFonts w:hint="eastAsia" w:ascii="仿宋" w:hAnsi="仿宋" w:eastAsia="Times New Roman"/>
                <w:kern w:val="0"/>
                <w:sz w:val="24"/>
                <w:lang w:val="zh-CN"/>
              </w:rPr>
              <w:t>履约验收要求</w:t>
            </w:r>
          </w:p>
        </w:tc>
        <w:tc>
          <w:tcPr>
            <w:tcW w:w="5999" w:type="dxa"/>
            <w:tcBorders>
              <w:top w:val="single" w:color="auto" w:sz="4" w:space="0"/>
              <w:left w:val="single" w:color="auto" w:sz="4" w:space="0"/>
              <w:bottom w:val="single" w:color="auto" w:sz="4" w:space="0"/>
              <w:right w:val="single" w:color="auto" w:sz="4" w:space="0"/>
            </w:tcBorders>
            <w:vAlign w:val="center"/>
          </w:tcPr>
          <w:p w14:paraId="7143B6CF">
            <w:pPr>
              <w:snapToGrid w:val="0"/>
              <w:rPr>
                <w:rFonts w:ascii="仿宋" w:hAnsi="仿宋" w:eastAsia="Times New Roman"/>
                <w:kern w:val="0"/>
                <w:sz w:val="24"/>
              </w:rPr>
            </w:pPr>
            <w:r>
              <w:rPr>
                <w:rFonts w:hint="eastAsia" w:ascii="仿宋" w:hAnsi="仿宋" w:eastAsia="Times New Roman"/>
                <w:kern w:val="0"/>
                <w:sz w:val="24"/>
              </w:rPr>
              <w:t xml:space="preserve">                    按合同约定</w:t>
            </w:r>
          </w:p>
        </w:tc>
      </w:tr>
      <w:tr w14:paraId="3A2F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5C2505B3">
            <w:pPr>
              <w:snapToGrid w:val="0"/>
              <w:jc w:val="center"/>
              <w:rPr>
                <w:rFonts w:ascii="仿宋" w:hAnsi="仿宋" w:eastAsia="Times New Roman"/>
                <w:kern w:val="0"/>
                <w:sz w:val="24"/>
              </w:rPr>
            </w:pPr>
            <w:r>
              <w:rPr>
                <w:rFonts w:hint="eastAsia" w:ascii="仿宋" w:hAnsi="仿宋" w:eastAsia="Times New Roman"/>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14:paraId="4C0FB169">
            <w:pPr>
              <w:snapToGrid w:val="0"/>
              <w:jc w:val="center"/>
              <w:rPr>
                <w:rFonts w:ascii="仿宋" w:hAnsi="仿宋" w:eastAsia="Times New Roman"/>
                <w:kern w:val="0"/>
                <w:sz w:val="24"/>
                <w:lang w:val="zh-CN"/>
              </w:rPr>
            </w:pPr>
            <w:r>
              <w:rPr>
                <w:rFonts w:hint="eastAsia" w:ascii="仿宋" w:hAnsi="仿宋" w:eastAsia="Times New Roman"/>
                <w:kern w:val="0"/>
                <w:sz w:val="24"/>
                <w:lang w:val="zh-CN"/>
              </w:rPr>
              <w:t>违约责任与解决争议的方法</w:t>
            </w:r>
          </w:p>
        </w:tc>
        <w:tc>
          <w:tcPr>
            <w:tcW w:w="5999" w:type="dxa"/>
            <w:tcBorders>
              <w:top w:val="single" w:color="auto" w:sz="4" w:space="0"/>
              <w:left w:val="single" w:color="auto" w:sz="4" w:space="0"/>
              <w:bottom w:val="single" w:color="auto" w:sz="4" w:space="0"/>
              <w:right w:val="single" w:color="auto" w:sz="4" w:space="0"/>
            </w:tcBorders>
            <w:vAlign w:val="center"/>
          </w:tcPr>
          <w:p w14:paraId="5D860833">
            <w:pPr>
              <w:snapToGrid w:val="0"/>
              <w:jc w:val="left"/>
              <w:rPr>
                <w:rFonts w:hint="eastAsia" w:ascii="仿宋" w:hAnsi="仿宋" w:eastAsia="宋体"/>
                <w:kern w:val="0"/>
                <w:sz w:val="24"/>
                <w:lang w:eastAsia="zh-CN"/>
              </w:rPr>
            </w:pPr>
            <w:r>
              <w:rPr>
                <w:rFonts w:hint="eastAsia" w:ascii="仿宋" w:hAnsi="仿宋" w:eastAsia="Times New Roman"/>
                <w:color w:val="000000"/>
                <w:kern w:val="0"/>
                <w:sz w:val="24"/>
                <w:highlight w:val="white"/>
              </w:rPr>
              <w:t>双方应按照合同约定通过友好方式协商解决；如果协商不能达成共识，则在采购人所在地有管辖权的人民法院或相关部门提起诉讼</w:t>
            </w:r>
            <w:r>
              <w:rPr>
                <w:rFonts w:hint="eastAsia" w:ascii="仿宋" w:hAnsi="仿宋"/>
                <w:color w:val="000000"/>
                <w:kern w:val="0"/>
                <w:sz w:val="24"/>
                <w:highlight w:val="white"/>
                <w:lang w:eastAsia="zh-CN"/>
              </w:rPr>
              <w:t>。</w:t>
            </w:r>
          </w:p>
        </w:tc>
      </w:tr>
    </w:tbl>
    <w:p w14:paraId="7AF0C166">
      <w:pPr>
        <w:pStyle w:val="4"/>
        <w:keepNext w:val="0"/>
        <w:keepLines w:val="0"/>
        <w:spacing w:before="0" w:after="0" w:line="240" w:lineRule="auto"/>
        <w:ind w:firstLine="241" w:firstLineChars="100"/>
        <w:jc w:val="left"/>
        <w:rPr>
          <w:rFonts w:ascii="宋体" w:hAnsi="宋体"/>
          <w:bCs w:val="0"/>
          <w:sz w:val="24"/>
          <w:szCs w:val="30"/>
        </w:rPr>
      </w:pPr>
    </w:p>
    <w:p w14:paraId="05614909">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七、在谈判（磋商）过程中可能实质性变动的内容：</w:t>
      </w:r>
      <w:r>
        <w:rPr>
          <w:rFonts w:hint="eastAsia" w:ascii="黑体" w:hAnsi="宋体"/>
          <w:b w:val="0"/>
          <w:kern w:val="0"/>
          <w:sz w:val="30"/>
          <w:szCs w:val="30"/>
        </w:rPr>
        <w:t>无</w:t>
      </w:r>
    </w:p>
    <w:p w14:paraId="40B2A739">
      <w:pPr>
        <w:rPr>
          <w:sz w:val="24"/>
        </w:rPr>
      </w:pPr>
    </w:p>
    <w:p w14:paraId="33D89255">
      <w:pPr>
        <w:spacing w:line="360" w:lineRule="auto"/>
        <w:jc w:val="center"/>
        <w:outlineLvl w:val="0"/>
        <w:rPr>
          <w:rFonts w:ascii="黑体" w:hAnsi="黑体" w:eastAsia="黑体" w:cs="黑体"/>
          <w:b/>
          <w:color w:val="000000"/>
          <w:sz w:val="30"/>
          <w:szCs w:val="30"/>
        </w:rPr>
        <w:sectPr>
          <w:pgSz w:w="11906" w:h="16838"/>
          <w:pgMar w:top="1440" w:right="1800" w:bottom="1440" w:left="1800" w:header="851" w:footer="992" w:gutter="0"/>
          <w:cols w:space="720" w:num="1"/>
          <w:docGrid w:type="lines" w:linePitch="312" w:charSpace="0"/>
        </w:sectPr>
      </w:pPr>
    </w:p>
    <w:bookmarkEnd w:id="0"/>
    <w:p w14:paraId="46AD06DC">
      <w:pPr>
        <w:pStyle w:val="3"/>
        <w:keepNext/>
        <w:keepLines/>
        <w:spacing w:line="400" w:lineRule="exact"/>
        <w:ind w:firstLine="0" w:firstLineChars="0"/>
        <w:jc w:val="center"/>
        <w:rPr>
          <w:rFonts w:ascii="黑体" w:hAnsi="黑体" w:eastAsia="黑体" w:cs="黑体"/>
        </w:rPr>
      </w:pPr>
      <w:r>
        <w:rPr>
          <w:rFonts w:hint="eastAsia" w:ascii="黑体" w:hAnsi="黑体" w:eastAsia="黑体" w:cs="黑体"/>
        </w:rPr>
        <w:t>第三章  供应商须知</w:t>
      </w:r>
    </w:p>
    <w:p w14:paraId="65BF0AA3">
      <w:pPr>
        <w:jc w:val="center"/>
        <w:rPr>
          <w:b/>
          <w:color w:val="000000"/>
          <w:sz w:val="24"/>
        </w:rPr>
      </w:pPr>
    </w:p>
    <w:tbl>
      <w:tblPr>
        <w:tblStyle w:val="14"/>
        <w:tblW w:w="82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652"/>
      </w:tblGrid>
      <w:tr w14:paraId="6360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79" w:type="dxa"/>
            <w:vAlign w:val="center"/>
          </w:tcPr>
          <w:p w14:paraId="08C94475">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条 款 名 称</w:t>
            </w:r>
          </w:p>
        </w:tc>
        <w:tc>
          <w:tcPr>
            <w:tcW w:w="5652" w:type="dxa"/>
            <w:vAlign w:val="center"/>
          </w:tcPr>
          <w:p w14:paraId="6964EB03">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编 列 内 容</w:t>
            </w:r>
          </w:p>
        </w:tc>
      </w:tr>
      <w:tr w14:paraId="6E4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79" w:type="dxa"/>
            <w:vAlign w:val="center"/>
          </w:tcPr>
          <w:p w14:paraId="2C7303D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w:t>
            </w:r>
          </w:p>
        </w:tc>
        <w:tc>
          <w:tcPr>
            <w:tcW w:w="5652" w:type="dxa"/>
            <w:vAlign w:val="center"/>
          </w:tcPr>
          <w:p w14:paraId="738C556C">
            <w:pPr>
              <w:spacing w:line="420" w:lineRule="exact"/>
              <w:jc w:val="left"/>
              <w:rPr>
                <w:rFonts w:ascii="仿宋" w:hAnsi="仿宋" w:eastAsia="仿宋" w:cs="仿宋"/>
                <w:color w:val="000000"/>
                <w:sz w:val="24"/>
              </w:rPr>
            </w:pPr>
            <w:r>
              <w:rPr>
                <w:rFonts w:hint="eastAsia" w:ascii="仿宋" w:hAnsi="仿宋" w:eastAsia="仿宋" w:cs="仿宋"/>
                <w:color w:val="000000"/>
                <w:sz w:val="24"/>
              </w:rPr>
              <w:t>采购人名称：长春市政务服务和数字化建设管理局</w:t>
            </w:r>
          </w:p>
          <w:p w14:paraId="5ED08FD1">
            <w:pPr>
              <w:spacing w:line="420" w:lineRule="exact"/>
              <w:jc w:val="left"/>
              <w:rPr>
                <w:rFonts w:hint="eastAsia" w:ascii="仿宋" w:hAnsi="仿宋" w:eastAsia="仿宋" w:cs="仿宋"/>
                <w:color w:val="000000"/>
                <w:sz w:val="24"/>
                <w:lang w:eastAsia="zh-CN"/>
              </w:rPr>
            </w:pPr>
            <w:r>
              <w:rPr>
                <w:rFonts w:hint="eastAsia" w:ascii="仿宋" w:hAnsi="仿宋" w:eastAsia="仿宋" w:cs="仿宋"/>
                <w:color w:val="000000"/>
                <w:sz w:val="24"/>
              </w:rPr>
              <w:t xml:space="preserve">项目联系人： </w:t>
            </w:r>
            <w:r>
              <w:rPr>
                <w:rFonts w:hint="eastAsia" w:ascii="仿宋" w:hAnsi="仿宋" w:eastAsia="仿宋" w:cs="仿宋"/>
                <w:color w:val="000000"/>
                <w:sz w:val="24"/>
                <w:lang w:val="en-US" w:eastAsia="zh-CN"/>
              </w:rPr>
              <w:t>牟逸洲</w:t>
            </w:r>
          </w:p>
          <w:p w14:paraId="142BFF07">
            <w:pPr>
              <w:spacing w:line="420" w:lineRule="exact"/>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24"/>
              </w:rPr>
              <w:t>联系电话：0431-88779</w:t>
            </w:r>
            <w:r>
              <w:rPr>
                <w:rFonts w:hint="eastAsia" w:ascii="仿宋" w:hAnsi="仿宋" w:eastAsia="仿宋" w:cs="仿宋"/>
                <w:color w:val="000000"/>
                <w:sz w:val="24"/>
                <w:lang w:val="en-US" w:eastAsia="zh-CN"/>
              </w:rPr>
              <w:t>759</w:t>
            </w:r>
          </w:p>
        </w:tc>
      </w:tr>
      <w:tr w14:paraId="3448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69A26B03">
            <w:pPr>
              <w:spacing w:line="420" w:lineRule="exact"/>
              <w:jc w:val="left"/>
              <w:rPr>
                <w:rFonts w:ascii="仿宋" w:hAnsi="仿宋" w:eastAsia="仿宋" w:cs="仿宋"/>
                <w:sz w:val="30"/>
                <w:szCs w:val="30"/>
              </w:rPr>
            </w:pPr>
            <w:r>
              <w:rPr>
                <w:rFonts w:hint="eastAsia" w:ascii="仿宋" w:hAnsi="仿宋" w:eastAsia="仿宋" w:cs="仿宋"/>
                <w:sz w:val="30"/>
                <w:szCs w:val="30"/>
              </w:rPr>
              <w:t>项目地点</w:t>
            </w:r>
          </w:p>
        </w:tc>
        <w:tc>
          <w:tcPr>
            <w:tcW w:w="5652" w:type="dxa"/>
            <w:vAlign w:val="center"/>
          </w:tcPr>
          <w:p w14:paraId="4954EE41">
            <w:pPr>
              <w:spacing w:line="420" w:lineRule="exact"/>
              <w:jc w:val="left"/>
              <w:rPr>
                <w:rFonts w:ascii="仿宋" w:hAnsi="仿宋" w:eastAsia="仿宋" w:cs="仿宋"/>
                <w:color w:val="FF0000"/>
                <w:sz w:val="30"/>
                <w:szCs w:val="30"/>
              </w:rPr>
            </w:pPr>
            <w:r>
              <w:rPr>
                <w:rFonts w:hint="eastAsia" w:asciiTheme="minorEastAsia" w:hAnsiTheme="minorEastAsia" w:eastAsiaTheme="minorEastAsia" w:cstheme="minorEastAsia"/>
                <w:bCs/>
                <w:kern w:val="0"/>
                <w:sz w:val="24"/>
              </w:rPr>
              <w:t>吉林省长春市南关区华新街700号</w:t>
            </w:r>
          </w:p>
        </w:tc>
      </w:tr>
      <w:tr w14:paraId="15B1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579" w:type="dxa"/>
            <w:vAlign w:val="center"/>
          </w:tcPr>
          <w:p w14:paraId="353FE8E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资金来源</w:t>
            </w:r>
          </w:p>
        </w:tc>
        <w:tc>
          <w:tcPr>
            <w:tcW w:w="5652" w:type="dxa"/>
            <w:vAlign w:val="center"/>
          </w:tcPr>
          <w:p w14:paraId="5E46345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财政资金</w:t>
            </w:r>
          </w:p>
        </w:tc>
      </w:tr>
      <w:tr w14:paraId="740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579" w:type="dxa"/>
            <w:vAlign w:val="center"/>
          </w:tcPr>
          <w:p w14:paraId="68AF057E">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资金落实情况</w:t>
            </w:r>
          </w:p>
        </w:tc>
        <w:tc>
          <w:tcPr>
            <w:tcW w:w="5652" w:type="dxa"/>
            <w:vAlign w:val="center"/>
          </w:tcPr>
          <w:p w14:paraId="617DC4D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已落实</w:t>
            </w:r>
          </w:p>
        </w:tc>
      </w:tr>
      <w:tr w14:paraId="596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exact"/>
        </w:trPr>
        <w:tc>
          <w:tcPr>
            <w:tcW w:w="2579" w:type="dxa"/>
            <w:vAlign w:val="center"/>
          </w:tcPr>
          <w:p w14:paraId="52DB53F0">
            <w:pPr>
              <w:spacing w:line="420" w:lineRule="exact"/>
              <w:jc w:val="left"/>
              <w:rPr>
                <w:rFonts w:ascii="仿宋" w:hAnsi="仿宋" w:eastAsia="仿宋" w:cs="仿宋"/>
                <w:sz w:val="30"/>
                <w:szCs w:val="30"/>
              </w:rPr>
            </w:pPr>
            <w:r>
              <w:rPr>
                <w:rFonts w:hint="eastAsia" w:ascii="仿宋" w:hAnsi="仿宋" w:eastAsia="仿宋" w:cs="仿宋"/>
                <w:sz w:val="30"/>
                <w:szCs w:val="30"/>
              </w:rPr>
              <w:t>项目主要内容</w:t>
            </w:r>
          </w:p>
        </w:tc>
        <w:tc>
          <w:tcPr>
            <w:tcW w:w="5652" w:type="dxa"/>
            <w:vAlign w:val="center"/>
          </w:tcPr>
          <w:p w14:paraId="097705C9">
            <w:pPr>
              <w:spacing w:line="420" w:lineRule="exact"/>
              <w:jc w:val="left"/>
              <w:rPr>
                <w:rFonts w:ascii="仿宋" w:hAnsi="仿宋" w:eastAsia="仿宋" w:cs="仿宋"/>
                <w:sz w:val="30"/>
                <w:szCs w:val="30"/>
              </w:rPr>
            </w:pPr>
            <w:r>
              <w:rPr>
                <w:rFonts w:hint="eastAsia" w:ascii="仿宋" w:hAnsi="仿宋" w:eastAsia="仿宋"/>
                <w:sz w:val="30"/>
                <w:szCs w:val="30"/>
              </w:rPr>
              <w:t>信用服务专区内容展示与更新、信用报告一体机服务、信用亮点采编与推广、信用视频制作及信用案例征集等。</w:t>
            </w:r>
          </w:p>
        </w:tc>
      </w:tr>
      <w:tr w14:paraId="79BC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32123A5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售后服务期</w:t>
            </w:r>
          </w:p>
        </w:tc>
        <w:tc>
          <w:tcPr>
            <w:tcW w:w="5652" w:type="dxa"/>
            <w:vAlign w:val="center"/>
          </w:tcPr>
          <w:p w14:paraId="20105575">
            <w:pPr>
              <w:spacing w:line="420" w:lineRule="exact"/>
              <w:jc w:val="left"/>
              <w:rPr>
                <w:rFonts w:ascii="仿宋" w:hAnsi="仿宋" w:eastAsia="仿宋" w:cs="仿宋"/>
                <w:sz w:val="30"/>
                <w:szCs w:val="30"/>
              </w:rPr>
            </w:pPr>
            <w:r>
              <w:rPr>
                <w:rFonts w:hint="eastAsia" w:ascii="仿宋" w:hAnsi="仿宋" w:eastAsia="仿宋" w:cs="仿宋"/>
                <w:sz w:val="30"/>
                <w:szCs w:val="30"/>
              </w:rPr>
              <w:t>无</w:t>
            </w:r>
          </w:p>
        </w:tc>
      </w:tr>
      <w:tr w14:paraId="2164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4332C567">
            <w:pPr>
              <w:spacing w:line="420" w:lineRule="exact"/>
              <w:jc w:val="left"/>
              <w:rPr>
                <w:rFonts w:ascii="仿宋" w:hAnsi="仿宋" w:eastAsia="仿宋" w:cs="仿宋"/>
                <w:sz w:val="30"/>
                <w:szCs w:val="30"/>
              </w:rPr>
            </w:pPr>
            <w:r>
              <w:rPr>
                <w:rFonts w:hint="eastAsia" w:ascii="仿宋" w:hAnsi="仿宋" w:eastAsia="仿宋" w:cs="仿宋"/>
                <w:sz w:val="30"/>
                <w:szCs w:val="30"/>
              </w:rPr>
              <w:t>服务期</w:t>
            </w:r>
          </w:p>
        </w:tc>
        <w:tc>
          <w:tcPr>
            <w:tcW w:w="5652" w:type="dxa"/>
            <w:vAlign w:val="center"/>
          </w:tcPr>
          <w:p w14:paraId="1EEFF415">
            <w:pPr>
              <w:spacing w:line="420" w:lineRule="exact"/>
              <w:jc w:val="left"/>
              <w:rPr>
                <w:rFonts w:ascii="仿宋" w:hAnsi="仿宋" w:eastAsia="仿宋" w:cs="仿宋"/>
                <w:sz w:val="30"/>
                <w:szCs w:val="30"/>
              </w:rPr>
            </w:pPr>
            <w:r>
              <w:rPr>
                <w:rFonts w:hint="eastAsia" w:asciiTheme="minorEastAsia" w:hAnsiTheme="minorEastAsia" w:eastAsiaTheme="minorEastAsia" w:cstheme="minorEastAsia"/>
                <w:bCs/>
                <w:kern w:val="0"/>
                <w:sz w:val="24"/>
                <w:u w:val="single"/>
              </w:rPr>
              <w:t>采购合同签订之日起12个月</w:t>
            </w:r>
          </w:p>
        </w:tc>
      </w:tr>
      <w:tr w14:paraId="1CF2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2579" w:type="dxa"/>
            <w:vAlign w:val="center"/>
          </w:tcPr>
          <w:p w14:paraId="4B53C57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质量要求</w:t>
            </w:r>
          </w:p>
        </w:tc>
        <w:tc>
          <w:tcPr>
            <w:tcW w:w="5652" w:type="dxa"/>
            <w:vAlign w:val="center"/>
          </w:tcPr>
          <w:p w14:paraId="3C2AC60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本项目应达到国家、行业、项目所在地现行有关技术、质量标准的要求。</w:t>
            </w:r>
          </w:p>
        </w:tc>
      </w:tr>
      <w:tr w14:paraId="417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79" w:type="dxa"/>
            <w:vAlign w:val="center"/>
          </w:tcPr>
          <w:p w14:paraId="57DD693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供应商资格要求</w:t>
            </w:r>
          </w:p>
        </w:tc>
        <w:tc>
          <w:tcPr>
            <w:tcW w:w="5652" w:type="dxa"/>
            <w:vAlign w:val="center"/>
          </w:tcPr>
          <w:p w14:paraId="62BB5C9C">
            <w:pPr>
              <w:spacing w:line="420" w:lineRule="exact"/>
              <w:jc w:val="left"/>
              <w:rPr>
                <w:rFonts w:ascii="仿宋" w:hAnsi="仿宋" w:eastAsia="仿宋" w:cs="仿宋"/>
                <w:b/>
                <w:sz w:val="30"/>
                <w:szCs w:val="30"/>
              </w:rPr>
            </w:pPr>
            <w:r>
              <w:rPr>
                <w:rFonts w:hint="eastAsia" w:ascii="仿宋" w:hAnsi="仿宋" w:eastAsia="仿宋" w:cs="仿宋"/>
                <w:color w:val="000000"/>
                <w:sz w:val="30"/>
                <w:szCs w:val="30"/>
              </w:rPr>
              <w:t>见竞争性谈判采购公告或文件要求“供应商资格要求”</w:t>
            </w:r>
          </w:p>
        </w:tc>
      </w:tr>
      <w:tr w14:paraId="0C8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9" w:type="dxa"/>
            <w:vAlign w:val="center"/>
          </w:tcPr>
          <w:p w14:paraId="5AAC651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竞争性谈判响应人要求澄清竞争性谈判文件的截止时间</w:t>
            </w:r>
          </w:p>
        </w:tc>
        <w:tc>
          <w:tcPr>
            <w:tcW w:w="5652" w:type="dxa"/>
            <w:vAlign w:val="center"/>
          </w:tcPr>
          <w:p w14:paraId="58B197D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3B45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579" w:type="dxa"/>
            <w:vAlign w:val="center"/>
          </w:tcPr>
          <w:p w14:paraId="19936992">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采购人书面澄清的时间</w:t>
            </w:r>
          </w:p>
        </w:tc>
        <w:tc>
          <w:tcPr>
            <w:tcW w:w="5652" w:type="dxa"/>
            <w:vAlign w:val="center"/>
          </w:tcPr>
          <w:p w14:paraId="1E167B1D">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006B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9" w:type="dxa"/>
            <w:vAlign w:val="center"/>
          </w:tcPr>
          <w:p w14:paraId="0393FC9E">
            <w:pPr>
              <w:spacing w:line="420" w:lineRule="exact"/>
              <w:jc w:val="left"/>
              <w:rPr>
                <w:rFonts w:ascii="仿宋" w:hAnsi="仿宋" w:eastAsia="仿宋" w:cs="仿宋"/>
                <w:color w:val="000000"/>
                <w:sz w:val="30"/>
                <w:szCs w:val="30"/>
              </w:rPr>
            </w:pPr>
            <w:r>
              <w:rPr>
                <w:rFonts w:hint="eastAsia" w:ascii="仿宋" w:hAnsi="仿宋" w:eastAsia="仿宋" w:cs="仿宋"/>
                <w:sz w:val="30"/>
                <w:szCs w:val="30"/>
              </w:rPr>
              <w:t>构成竞争性谈判文件的其他材料</w:t>
            </w:r>
          </w:p>
        </w:tc>
        <w:tc>
          <w:tcPr>
            <w:tcW w:w="5652" w:type="dxa"/>
            <w:vAlign w:val="center"/>
          </w:tcPr>
          <w:p w14:paraId="5300B9E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以采购人发出的书面答疑或补充文件为准。</w:t>
            </w:r>
          </w:p>
        </w:tc>
      </w:tr>
      <w:tr w14:paraId="6073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9" w:type="dxa"/>
            <w:vAlign w:val="center"/>
          </w:tcPr>
          <w:p w14:paraId="3D77C92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竞争性谈判采购有效期</w:t>
            </w:r>
          </w:p>
        </w:tc>
        <w:tc>
          <w:tcPr>
            <w:tcW w:w="5652" w:type="dxa"/>
            <w:vAlign w:val="center"/>
          </w:tcPr>
          <w:p w14:paraId="28F02B89">
            <w:pPr>
              <w:spacing w:line="420" w:lineRule="exact"/>
              <w:ind w:firstLine="153" w:firstLineChars="51"/>
              <w:jc w:val="left"/>
              <w:rPr>
                <w:rFonts w:ascii="仿宋" w:hAnsi="仿宋" w:eastAsia="仿宋" w:cs="仿宋"/>
                <w:color w:val="000000"/>
                <w:sz w:val="30"/>
                <w:szCs w:val="30"/>
              </w:rPr>
            </w:pPr>
            <w:r>
              <w:rPr>
                <w:rFonts w:hint="eastAsia" w:ascii="仿宋" w:hAnsi="仿宋" w:eastAsia="仿宋" w:cs="仿宋"/>
                <w:color w:val="000000"/>
                <w:sz w:val="30"/>
                <w:szCs w:val="30"/>
              </w:rPr>
              <w:t>60日</w:t>
            </w:r>
          </w:p>
        </w:tc>
      </w:tr>
      <w:tr w14:paraId="54D3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79" w:type="dxa"/>
            <w:vAlign w:val="center"/>
          </w:tcPr>
          <w:p w14:paraId="069F7606">
            <w:pPr>
              <w:spacing w:line="420" w:lineRule="exact"/>
              <w:jc w:val="left"/>
              <w:rPr>
                <w:rFonts w:ascii="仿宋" w:hAnsi="仿宋" w:eastAsia="仿宋" w:cs="仿宋"/>
                <w:sz w:val="30"/>
                <w:szCs w:val="30"/>
              </w:rPr>
            </w:pPr>
            <w:r>
              <w:rPr>
                <w:rFonts w:hint="eastAsia" w:ascii="仿宋" w:hAnsi="仿宋" w:eastAsia="仿宋" w:cs="仿宋"/>
                <w:sz w:val="30"/>
                <w:szCs w:val="30"/>
              </w:rPr>
              <w:t>盖章及签字要求</w:t>
            </w:r>
          </w:p>
        </w:tc>
        <w:tc>
          <w:tcPr>
            <w:tcW w:w="5652" w:type="dxa"/>
            <w:vAlign w:val="center"/>
          </w:tcPr>
          <w:p w14:paraId="3C672D1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加盖单位公章，法定代表人或授权代理人签字或盖章。</w:t>
            </w:r>
          </w:p>
        </w:tc>
      </w:tr>
      <w:tr w14:paraId="7F8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9" w:type="dxa"/>
            <w:vAlign w:val="center"/>
          </w:tcPr>
          <w:p w14:paraId="407819A7">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竞争性谈判响应文件份数</w:t>
            </w:r>
          </w:p>
        </w:tc>
        <w:tc>
          <w:tcPr>
            <w:tcW w:w="5652" w:type="dxa"/>
            <w:vAlign w:val="center"/>
          </w:tcPr>
          <w:p w14:paraId="30277E0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正本壹份，副本叁份。</w:t>
            </w:r>
          </w:p>
        </w:tc>
      </w:tr>
      <w:tr w14:paraId="0EC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9" w:type="dxa"/>
            <w:vAlign w:val="center"/>
          </w:tcPr>
          <w:p w14:paraId="7257BC0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竞争性谈判响应文件包装要求</w:t>
            </w:r>
          </w:p>
        </w:tc>
        <w:tc>
          <w:tcPr>
            <w:tcW w:w="5652" w:type="dxa"/>
          </w:tcPr>
          <w:p w14:paraId="470EB028">
            <w:pPr>
              <w:spacing w:line="420" w:lineRule="exact"/>
              <w:jc w:val="left"/>
              <w:rPr>
                <w:rFonts w:ascii="仿宋" w:hAnsi="仿宋" w:eastAsia="仿宋" w:cs="仿宋"/>
                <w:sz w:val="30"/>
                <w:szCs w:val="30"/>
              </w:rPr>
            </w:pPr>
            <w:r>
              <w:rPr>
                <w:rFonts w:hint="eastAsia" w:ascii="仿宋" w:hAnsi="仿宋" w:eastAsia="仿宋" w:cs="仿宋"/>
                <w:sz w:val="30"/>
                <w:szCs w:val="30"/>
              </w:rPr>
              <w:t>1.竞争性谈判响应文件采用软皮封面，胶装，在右下角逐页编写页码。</w:t>
            </w:r>
          </w:p>
          <w:p w14:paraId="17D5333D">
            <w:pPr>
              <w:spacing w:line="420" w:lineRule="exact"/>
              <w:jc w:val="left"/>
              <w:rPr>
                <w:rFonts w:ascii="仿宋" w:hAnsi="仿宋" w:eastAsia="仿宋" w:cs="仿宋"/>
                <w:sz w:val="30"/>
                <w:szCs w:val="30"/>
              </w:rPr>
            </w:pPr>
            <w:r>
              <w:rPr>
                <w:rFonts w:hint="eastAsia" w:ascii="仿宋" w:hAnsi="仿宋" w:eastAsia="仿宋" w:cs="仿宋"/>
                <w:sz w:val="30"/>
                <w:szCs w:val="30"/>
              </w:rPr>
              <w:t>2.竞争性谈判响应文件正本和所有副本密封包装，并在包封上写明采购人名称、项目名称、采购编号，在密封线上加盖竞争性谈判响应人的公章、供应商法定代表人或其委托代理人盖章。</w:t>
            </w:r>
          </w:p>
        </w:tc>
      </w:tr>
      <w:tr w14:paraId="348E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2579" w:type="dxa"/>
            <w:vAlign w:val="center"/>
          </w:tcPr>
          <w:p w14:paraId="2338981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是否退还竞争性谈判响应文件</w:t>
            </w:r>
          </w:p>
        </w:tc>
        <w:tc>
          <w:tcPr>
            <w:tcW w:w="5652" w:type="dxa"/>
            <w:vAlign w:val="center"/>
          </w:tcPr>
          <w:p w14:paraId="0904FF79">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否</w:t>
            </w:r>
          </w:p>
        </w:tc>
      </w:tr>
      <w:tr w14:paraId="630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exact"/>
        </w:trPr>
        <w:tc>
          <w:tcPr>
            <w:tcW w:w="2579" w:type="dxa"/>
            <w:vAlign w:val="center"/>
          </w:tcPr>
          <w:p w14:paraId="77346BFB">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竞争性谈判响应文件递交截止时间及地点</w:t>
            </w:r>
          </w:p>
        </w:tc>
        <w:tc>
          <w:tcPr>
            <w:tcW w:w="5652" w:type="dxa"/>
            <w:vAlign w:val="center"/>
          </w:tcPr>
          <w:p w14:paraId="28A5AC96">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5AC9FE36">
            <w:pPr>
              <w:spacing w:line="420" w:lineRule="exact"/>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地    址：</w:t>
            </w:r>
            <w:r>
              <w:rPr>
                <w:rFonts w:hint="eastAsia" w:ascii="仿宋" w:hAnsi="仿宋" w:eastAsia="仿宋" w:cs="Arial"/>
                <w:bCs/>
                <w:kern w:val="0"/>
                <w:sz w:val="30"/>
                <w:szCs w:val="30"/>
              </w:rPr>
              <w:t>长春市政务服务和数字化建设管理局4</w:t>
            </w:r>
            <w:r>
              <w:rPr>
                <w:rFonts w:hint="eastAsia" w:ascii="仿宋" w:hAnsi="仿宋" w:eastAsia="仿宋" w:cs="Arial"/>
                <w:bCs/>
                <w:kern w:val="0"/>
                <w:sz w:val="30"/>
                <w:szCs w:val="30"/>
                <w:lang w:val="en-US" w:eastAsia="zh-CN"/>
              </w:rPr>
              <w:t>66</w:t>
            </w:r>
            <w:r>
              <w:rPr>
                <w:rFonts w:hint="eastAsia" w:ascii="仿宋" w:hAnsi="仿宋" w:eastAsia="仿宋" w:cs="Arial"/>
                <w:bCs/>
                <w:kern w:val="0"/>
                <w:sz w:val="30"/>
                <w:szCs w:val="30"/>
              </w:rPr>
              <w:t>室</w:t>
            </w:r>
          </w:p>
        </w:tc>
      </w:tr>
      <w:tr w14:paraId="6FDD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exact"/>
        </w:trPr>
        <w:tc>
          <w:tcPr>
            <w:tcW w:w="2579" w:type="dxa"/>
            <w:vAlign w:val="center"/>
          </w:tcPr>
          <w:p w14:paraId="73267D8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竞争性谈判时间和地点</w:t>
            </w:r>
            <w:bookmarkStart w:id="20" w:name="_GoBack"/>
            <w:bookmarkEnd w:id="20"/>
          </w:p>
        </w:tc>
        <w:tc>
          <w:tcPr>
            <w:tcW w:w="5652" w:type="dxa"/>
            <w:vAlign w:val="center"/>
          </w:tcPr>
          <w:p w14:paraId="0B34C160">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59282C7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lang w:eastAsia="zh-CN"/>
              </w:rPr>
              <w:t>长春市政务服务和数字化建设管理局</w:t>
            </w:r>
            <w:r>
              <w:rPr>
                <w:rFonts w:hint="eastAsia" w:ascii="仿宋" w:hAnsi="仿宋" w:eastAsia="仿宋" w:cs="仿宋"/>
                <w:color w:val="000000"/>
                <w:sz w:val="30"/>
                <w:szCs w:val="30"/>
                <w:lang w:val="en-US" w:eastAsia="zh-CN"/>
              </w:rPr>
              <w:t>6楼智能体会议室</w:t>
            </w:r>
          </w:p>
        </w:tc>
      </w:tr>
      <w:tr w14:paraId="21D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1882462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评审办法</w:t>
            </w:r>
          </w:p>
        </w:tc>
        <w:tc>
          <w:tcPr>
            <w:tcW w:w="5652" w:type="dxa"/>
            <w:vAlign w:val="center"/>
          </w:tcPr>
          <w:p w14:paraId="669539E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最低评标价法。</w:t>
            </w:r>
          </w:p>
        </w:tc>
      </w:tr>
      <w:tr w14:paraId="0451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79" w:type="dxa"/>
            <w:vAlign w:val="center"/>
          </w:tcPr>
          <w:p w14:paraId="005B5B4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竞争性谈判小组的组建</w:t>
            </w:r>
          </w:p>
        </w:tc>
        <w:tc>
          <w:tcPr>
            <w:tcW w:w="5652" w:type="dxa"/>
            <w:vAlign w:val="center"/>
          </w:tcPr>
          <w:p w14:paraId="5C39129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评审专家由 3 人及以上单数组成。</w:t>
            </w:r>
          </w:p>
        </w:tc>
      </w:tr>
      <w:tr w14:paraId="3221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9" w:type="dxa"/>
            <w:vAlign w:val="center"/>
          </w:tcPr>
          <w:p w14:paraId="31DAF997">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竞争性谈判程序</w:t>
            </w:r>
          </w:p>
        </w:tc>
        <w:tc>
          <w:tcPr>
            <w:tcW w:w="5652" w:type="dxa"/>
          </w:tcPr>
          <w:p w14:paraId="12443DB7">
            <w:pPr>
              <w:autoSpaceDE w:val="0"/>
              <w:autoSpaceDN w:val="0"/>
              <w:adjustRightInd w:val="0"/>
              <w:jc w:val="left"/>
              <w:rPr>
                <w:rFonts w:ascii="仿宋" w:hAnsi="仿宋" w:eastAsia="仿宋" w:cs="仿宋"/>
                <w:sz w:val="30"/>
                <w:szCs w:val="30"/>
              </w:rPr>
            </w:pPr>
            <w:r>
              <w:rPr>
                <w:rFonts w:hint="eastAsia" w:ascii="仿宋" w:hAnsi="仿宋" w:eastAsia="仿宋" w:cs="仿宋"/>
                <w:color w:val="000000"/>
                <w:sz w:val="30"/>
                <w:szCs w:val="30"/>
              </w:rPr>
              <w:t>参照《中华人民共和国政府采购法》和中华人民共和国财政部令第74号《政府采购非招标采购方式管理办法》相关规定执行。</w:t>
            </w:r>
          </w:p>
        </w:tc>
      </w:tr>
      <w:tr w14:paraId="336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9" w:type="dxa"/>
            <w:vAlign w:val="center"/>
          </w:tcPr>
          <w:p w14:paraId="5D18E248">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履约保证金</w:t>
            </w:r>
          </w:p>
        </w:tc>
        <w:tc>
          <w:tcPr>
            <w:tcW w:w="5652" w:type="dxa"/>
            <w:vAlign w:val="center"/>
          </w:tcPr>
          <w:p w14:paraId="07B0C770">
            <w:pPr>
              <w:autoSpaceDE w:val="0"/>
              <w:autoSpaceDN w:val="0"/>
              <w:adjustRightInd w:val="0"/>
              <w:jc w:val="left"/>
              <w:rPr>
                <w:rFonts w:ascii="仿宋" w:hAnsi="仿宋" w:eastAsia="仿宋" w:cs="仿宋"/>
                <w:color w:val="000000"/>
                <w:sz w:val="30"/>
                <w:szCs w:val="30"/>
              </w:rPr>
            </w:pPr>
            <w:r>
              <w:rPr>
                <w:rFonts w:hint="eastAsia" w:ascii="仿宋" w:hAnsi="仿宋" w:eastAsia="仿宋" w:cs="仿宋"/>
                <w:color w:val="000000"/>
                <w:sz w:val="30"/>
                <w:szCs w:val="30"/>
              </w:rPr>
              <w:t>无需缴纳</w:t>
            </w:r>
          </w:p>
        </w:tc>
      </w:tr>
      <w:tr w14:paraId="57D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18FF3D3C">
            <w:pPr>
              <w:autoSpaceDE w:val="0"/>
              <w:autoSpaceDN w:val="0"/>
              <w:adjustRightInd w:val="0"/>
              <w:spacing w:line="420" w:lineRule="exact"/>
              <w:jc w:val="left"/>
              <w:rPr>
                <w:rFonts w:ascii="仿宋" w:hAnsi="仿宋" w:eastAsia="仿宋" w:cs="仿宋"/>
                <w:color w:val="000000"/>
                <w:kern w:val="0"/>
                <w:sz w:val="30"/>
                <w:szCs w:val="30"/>
                <w:highlight w:val="yellow"/>
              </w:rPr>
            </w:pPr>
            <w:r>
              <w:rPr>
                <w:rFonts w:hint="eastAsia" w:ascii="仿宋" w:hAnsi="仿宋" w:eastAsia="仿宋" w:cs="仿宋"/>
                <w:color w:val="000000"/>
                <w:sz w:val="30"/>
                <w:szCs w:val="30"/>
              </w:rPr>
              <w:t>采购预算</w:t>
            </w:r>
          </w:p>
        </w:tc>
        <w:tc>
          <w:tcPr>
            <w:tcW w:w="5652" w:type="dxa"/>
            <w:vAlign w:val="center"/>
          </w:tcPr>
          <w:p w14:paraId="2FBD8233">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lang w:val="en-US" w:eastAsia="zh-CN"/>
              </w:rPr>
              <w:t>20</w:t>
            </w:r>
            <w:r>
              <w:rPr>
                <w:rFonts w:hint="eastAsia" w:ascii="仿宋" w:hAnsi="仿宋" w:eastAsia="仿宋" w:cs="仿宋"/>
                <w:color w:val="000000"/>
                <w:sz w:val="30"/>
                <w:szCs w:val="30"/>
              </w:rPr>
              <w:t>万元。报价超过采购预算的，其投标(响应）做废标处理。</w:t>
            </w:r>
          </w:p>
        </w:tc>
      </w:tr>
      <w:tr w14:paraId="07CB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34643F7F">
            <w:pPr>
              <w:pStyle w:val="28"/>
              <w:spacing w:line="360" w:lineRule="auto"/>
              <w:rPr>
                <w:rFonts w:ascii="仿宋" w:hAnsi="仿宋" w:eastAsia="仿宋" w:cs="仿宋"/>
                <w:kern w:val="2"/>
                <w:sz w:val="30"/>
                <w:szCs w:val="30"/>
                <w:lang w:eastAsia="zh-CN"/>
              </w:rPr>
            </w:pPr>
            <w:r>
              <w:rPr>
                <w:rFonts w:hint="eastAsia" w:ascii="仿宋" w:hAnsi="仿宋" w:eastAsia="仿宋" w:cs="仿宋"/>
                <w:kern w:val="2"/>
                <w:sz w:val="30"/>
                <w:szCs w:val="30"/>
                <w:lang w:eastAsia="zh-CN"/>
              </w:rPr>
              <w:t>其他说明</w:t>
            </w:r>
          </w:p>
        </w:tc>
        <w:tc>
          <w:tcPr>
            <w:tcW w:w="5652" w:type="dxa"/>
            <w:vAlign w:val="center"/>
          </w:tcPr>
          <w:p w14:paraId="1140D40B">
            <w:pPr>
              <w:jc w:val="left"/>
              <w:rPr>
                <w:rFonts w:ascii="仿宋" w:hAnsi="仿宋" w:eastAsia="仿宋" w:cs="仿宋"/>
                <w:sz w:val="30"/>
                <w:szCs w:val="30"/>
                <w:lang w:val="zh-CN"/>
              </w:rPr>
            </w:pPr>
            <w:r>
              <w:rPr>
                <w:rFonts w:hint="eastAsia" w:ascii="仿宋" w:hAnsi="仿宋" w:eastAsia="仿宋" w:cs="仿宋"/>
                <w:sz w:val="30"/>
                <w:szCs w:val="30"/>
              </w:rPr>
              <w:t>/</w:t>
            </w:r>
          </w:p>
        </w:tc>
      </w:tr>
      <w:tr w14:paraId="0BB7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46A1D40D">
            <w:pPr>
              <w:pStyle w:val="28"/>
              <w:tabs>
                <w:tab w:val="left" w:pos="326"/>
              </w:tabs>
              <w:spacing w:before="77" w:line="321" w:lineRule="auto"/>
              <w:ind w:right="54"/>
              <w:rPr>
                <w:rFonts w:ascii="仿宋" w:hAnsi="仿宋" w:eastAsia="仿宋" w:cs="仿宋"/>
                <w:sz w:val="30"/>
                <w:szCs w:val="30"/>
              </w:rPr>
            </w:pPr>
            <w:r>
              <w:rPr>
                <w:rFonts w:hint="eastAsia" w:ascii="仿宋" w:hAnsi="仿宋" w:eastAsia="仿宋" w:cs="仿宋"/>
                <w:sz w:val="30"/>
                <w:szCs w:val="30"/>
                <w:lang w:eastAsia="zh-CN"/>
              </w:rPr>
              <w:t>其他</w:t>
            </w:r>
            <w:r>
              <w:rPr>
                <w:rFonts w:hint="eastAsia" w:ascii="仿宋" w:hAnsi="仿宋" w:eastAsia="仿宋" w:cs="仿宋"/>
                <w:sz w:val="30"/>
                <w:szCs w:val="30"/>
              </w:rPr>
              <w:t>要求</w:t>
            </w:r>
          </w:p>
        </w:tc>
        <w:tc>
          <w:tcPr>
            <w:tcW w:w="5652" w:type="dxa"/>
            <w:vAlign w:val="center"/>
          </w:tcPr>
          <w:p w14:paraId="31EFA880">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未尽事宜，按有关规定执行。</w:t>
            </w:r>
          </w:p>
        </w:tc>
      </w:tr>
      <w:tr w14:paraId="359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107B8662">
            <w:pPr>
              <w:pStyle w:val="28"/>
              <w:tabs>
                <w:tab w:val="left" w:pos="326"/>
              </w:tabs>
              <w:spacing w:before="77" w:line="321" w:lineRule="auto"/>
              <w:ind w:right="54"/>
              <w:rPr>
                <w:rFonts w:ascii="仿宋" w:hAnsi="仿宋" w:eastAsia="仿宋" w:cs="仿宋"/>
                <w:sz w:val="30"/>
                <w:szCs w:val="30"/>
                <w:lang w:eastAsia="zh-CN"/>
              </w:rPr>
            </w:pPr>
            <w:r>
              <w:rPr>
                <w:rFonts w:hint="eastAsia" w:ascii="仿宋" w:hAnsi="仿宋" w:eastAsia="仿宋" w:cs="仿宋"/>
                <w:sz w:val="30"/>
                <w:szCs w:val="30"/>
                <w:lang w:eastAsia="zh-CN"/>
              </w:rPr>
              <w:t>签订合同</w:t>
            </w:r>
          </w:p>
        </w:tc>
        <w:tc>
          <w:tcPr>
            <w:tcW w:w="5652" w:type="dxa"/>
            <w:vAlign w:val="center"/>
          </w:tcPr>
          <w:p w14:paraId="35BF0017">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参照《中华人民共和国政府采购法》及相关规定执行，成交通知书发出之日起 30 日之内签订合同。竞争性谈判文件、成交通知书、成交供应商的响应文件等，均作为签订合同的依据。</w:t>
            </w:r>
          </w:p>
        </w:tc>
      </w:tr>
    </w:tbl>
    <w:p w14:paraId="3BFD2502">
      <w:pPr>
        <w:jc w:val="left"/>
        <w:rPr>
          <w:rFonts w:ascii="仿宋" w:hAnsi="仿宋" w:eastAsia="仿宋" w:cs="仿宋"/>
          <w:sz w:val="30"/>
          <w:szCs w:val="30"/>
        </w:rPr>
      </w:pPr>
    </w:p>
    <w:p w14:paraId="5FD9C790">
      <w:pPr>
        <w:widowControl/>
        <w:jc w:val="left"/>
        <w:rPr>
          <w:rFonts w:ascii="Arial" w:hAnsi="Arial" w:eastAsia="黑体"/>
          <w:b/>
          <w:bCs/>
          <w:sz w:val="32"/>
          <w:szCs w:val="32"/>
        </w:rPr>
        <w:sectPr>
          <w:pgSz w:w="11906" w:h="16838"/>
          <w:pgMar w:top="1440" w:right="1800" w:bottom="1440" w:left="1800" w:header="851" w:footer="992" w:gutter="0"/>
          <w:cols w:space="720" w:num="1"/>
          <w:docGrid w:type="lines" w:linePitch="312" w:charSpace="0"/>
        </w:sectPr>
      </w:pPr>
    </w:p>
    <w:p w14:paraId="17030A14">
      <w:pPr>
        <w:widowControl/>
        <w:outlineLvl w:val="0"/>
        <w:rPr>
          <w:rFonts w:ascii="Arial" w:hAnsi="Arial" w:eastAsia="黑体"/>
          <w:b/>
          <w:bCs/>
          <w:sz w:val="32"/>
          <w:szCs w:val="32"/>
        </w:rPr>
      </w:pPr>
      <w:r>
        <w:rPr>
          <w:rFonts w:hint="eastAsia" w:ascii="Arial" w:hAnsi="Arial" w:eastAsia="黑体"/>
          <w:b/>
          <w:bCs/>
          <w:sz w:val="32"/>
          <w:szCs w:val="32"/>
        </w:rPr>
        <w:t xml:space="preserve">                第四章 资格审查及标准</w:t>
      </w:r>
    </w:p>
    <w:p w14:paraId="117FBC2E">
      <w:pPr>
        <w:rPr>
          <w:highlight w:val="yellow"/>
        </w:rPr>
      </w:pPr>
      <w:bookmarkStart w:id="6" w:name="EBfacefa2842fe4699b0d81a26d7942b0f"/>
      <w:r>
        <w:rPr>
          <w:rFonts w:hint="eastAsia"/>
          <w:color w:val="000080"/>
          <w:sz w:val="20"/>
          <w:highlight w:val="white"/>
        </w:rPr>
        <w:t xml:space="preserve"> </w:t>
      </w:r>
      <w:bookmarkEnd w:id="6"/>
      <w:bookmarkStart w:id="7" w:name="EBa6dec3e07c784e4cabf789d6dfd802fb"/>
      <w:r>
        <w:rPr>
          <w:rFonts w:hint="eastAsia"/>
          <w:color w:val="000080"/>
          <w:sz w:val="20"/>
          <w:highlight w:val="white"/>
        </w:rPr>
        <w:t xml:space="preserve"> </w:t>
      </w:r>
      <w:bookmarkEnd w:id="7"/>
    </w:p>
    <w:p w14:paraId="35692AD4">
      <w:pPr>
        <w:pStyle w:val="46"/>
        <w:shd w:val="clear" w:color="auto" w:fill="FFFFFF"/>
        <w:spacing w:before="0" w:beforeAutospacing="0" w:after="0" w:afterAutospacing="0"/>
        <w:jc w:val="both"/>
        <w:rPr>
          <w:color w:val="000000"/>
          <w:szCs w:val="21"/>
        </w:rPr>
      </w:pPr>
      <w:r>
        <w:rPr>
          <w:rFonts w:hint="eastAsia" w:ascii="黑体" w:hAnsi="黑体" w:eastAsia="黑体" w:cs="黑体"/>
          <w:color w:val="000000"/>
          <w:sz w:val="30"/>
          <w:szCs w:val="30"/>
          <w:highlight w:val="white"/>
        </w:rPr>
        <w:t>一、资格审查方法</w:t>
      </w:r>
    </w:p>
    <w:p w14:paraId="48D5B6C4">
      <w:pPr>
        <w:pStyle w:val="46"/>
        <w:shd w:val="clear" w:color="auto" w:fill="FFFFFF"/>
        <w:spacing w:before="0" w:beforeAutospacing="0" w:after="0" w:afterAutospacing="0"/>
        <w:ind w:firstLine="600" w:firstLineChars="200"/>
        <w:jc w:val="both"/>
        <w:rPr>
          <w:bCs/>
          <w:color w:val="000000"/>
          <w:sz w:val="30"/>
          <w:szCs w:val="30"/>
        </w:rPr>
      </w:pPr>
      <w:r>
        <w:rPr>
          <w:rFonts w:hint="eastAsia"/>
          <w:bCs/>
          <w:color w:val="000000"/>
          <w:sz w:val="30"/>
          <w:szCs w:val="30"/>
          <w:highlight w:val="white"/>
        </w:rPr>
        <w:t>本项目委托竞争性谈判小组参照相关法律法规，依法对供应商的资格进行审查。资格审查不合格的供应商，响应无效。</w:t>
      </w:r>
    </w:p>
    <w:p w14:paraId="54BA8829">
      <w:pPr>
        <w:pStyle w:val="46"/>
        <w:shd w:val="clear" w:color="auto" w:fill="FFFFFF"/>
        <w:spacing w:before="0" w:beforeAutospacing="0" w:after="0" w:afterAutospacing="0"/>
        <w:jc w:val="both"/>
        <w:rPr>
          <w:rStyle w:val="17"/>
          <w:b w:val="0"/>
          <w:color w:val="0000FF"/>
          <w:sz w:val="32"/>
          <w:szCs w:val="32"/>
        </w:rPr>
      </w:pPr>
      <w:r>
        <w:rPr>
          <w:rFonts w:hint="eastAsia" w:ascii="黑体" w:hAnsi="黑体" w:eastAsia="黑体" w:cs="黑体"/>
          <w:color w:val="000000"/>
          <w:sz w:val="30"/>
          <w:szCs w:val="30"/>
          <w:highlight w:val="white"/>
        </w:rPr>
        <w:t>二、资格审查标准</w:t>
      </w:r>
    </w:p>
    <w:p w14:paraId="7D2EE0FA">
      <w:pPr>
        <w:pStyle w:val="46"/>
        <w:shd w:val="clear" w:color="auto" w:fill="FFFFFF"/>
        <w:spacing w:before="0" w:beforeAutospacing="0" w:after="0" w:afterAutospacing="0"/>
        <w:ind w:firstLine="600" w:firstLineChars="200"/>
        <w:jc w:val="both"/>
        <w:rPr>
          <w:bCs/>
          <w:color w:val="00602B"/>
          <w:sz w:val="30"/>
          <w:szCs w:val="30"/>
        </w:rPr>
      </w:pPr>
      <w:r>
        <w:rPr>
          <w:rFonts w:hint="eastAsia"/>
          <w:bCs/>
          <w:sz w:val="30"/>
          <w:szCs w:val="30"/>
          <w:highlight w:val="white"/>
        </w:rPr>
        <w:t>说明：供应商应符合下列要求并提供相应证明材料。法律法规另有规定的，从其规定。</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32"/>
        <w:gridCol w:w="5309"/>
      </w:tblGrid>
      <w:tr w14:paraId="5915F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8" w:space="0"/>
              <w:left w:val="single" w:color="auto" w:sz="8" w:space="0"/>
              <w:bottom w:val="single" w:color="auto" w:sz="4" w:space="0"/>
              <w:right w:val="single" w:color="auto" w:sz="4" w:space="0"/>
            </w:tcBorders>
            <w:vAlign w:val="center"/>
          </w:tcPr>
          <w:p w14:paraId="6122E3BA">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序号</w:t>
            </w:r>
          </w:p>
        </w:tc>
        <w:tc>
          <w:tcPr>
            <w:tcW w:w="2432" w:type="dxa"/>
            <w:tcBorders>
              <w:top w:val="single" w:color="auto" w:sz="8" w:space="0"/>
              <w:left w:val="single" w:color="auto" w:sz="4" w:space="0"/>
              <w:bottom w:val="single" w:color="auto" w:sz="4" w:space="0"/>
              <w:right w:val="single" w:color="auto" w:sz="4" w:space="0"/>
            </w:tcBorders>
            <w:vAlign w:val="center"/>
          </w:tcPr>
          <w:p w14:paraId="46A8F331">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审查内容</w:t>
            </w:r>
          </w:p>
        </w:tc>
        <w:tc>
          <w:tcPr>
            <w:tcW w:w="5309" w:type="dxa"/>
            <w:tcBorders>
              <w:top w:val="single" w:color="auto" w:sz="8" w:space="0"/>
              <w:left w:val="single" w:color="auto" w:sz="4" w:space="0"/>
              <w:bottom w:val="single" w:color="auto" w:sz="4" w:space="0"/>
              <w:right w:val="single" w:color="auto" w:sz="8" w:space="0"/>
            </w:tcBorders>
            <w:vAlign w:val="center"/>
          </w:tcPr>
          <w:p w14:paraId="339BE43E">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审查要求</w:t>
            </w:r>
          </w:p>
        </w:tc>
      </w:tr>
      <w:tr w14:paraId="1C20B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665FF98D">
            <w:pPr>
              <w:autoSpaceDE w:val="0"/>
              <w:autoSpaceDN w:val="0"/>
              <w:adjustRightInd w:val="0"/>
              <w:jc w:val="left"/>
              <w:rPr>
                <w:rFonts w:ascii="黑体" w:hAnsi="黑体" w:cs="黑体"/>
                <w:sz w:val="30"/>
                <w:szCs w:val="30"/>
              </w:rPr>
            </w:pPr>
            <w:r>
              <w:rPr>
                <w:rFonts w:hint="eastAsia" w:ascii="宋体" w:hAnsi="宋体" w:cs="宋体"/>
                <w:b/>
                <w:bCs/>
                <w:sz w:val="30"/>
                <w:szCs w:val="30"/>
                <w:highlight w:val="white"/>
                <w:lang w:val="zh-CN"/>
              </w:rPr>
              <w:t>（一）</w:t>
            </w:r>
            <w:r>
              <w:rPr>
                <w:rFonts w:hint="eastAsia" w:ascii="宋体" w:hAnsi="宋体" w:cs="宋体"/>
                <w:b/>
                <w:bCs/>
                <w:sz w:val="30"/>
                <w:szCs w:val="30"/>
                <w:highlight w:val="white"/>
              </w:rPr>
              <w:t>投标（响应）文件解密</w:t>
            </w:r>
          </w:p>
        </w:tc>
      </w:tr>
      <w:tr w14:paraId="63D29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50D55278">
            <w:pPr>
              <w:autoSpaceDE w:val="0"/>
              <w:autoSpaceDN w:val="0"/>
              <w:adjustRightInd w:val="0"/>
              <w:jc w:val="center"/>
              <w:rPr>
                <w:rFonts w:ascii="黑体" w:hAnsi="黑体" w:eastAsia="黑体" w:cs="黑体"/>
                <w:sz w:val="30"/>
                <w:szCs w:val="30"/>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27425A8">
            <w:pPr>
              <w:autoSpaceDE w:val="0"/>
              <w:autoSpaceDN w:val="0"/>
              <w:adjustRightInd w:val="0"/>
              <w:rPr>
                <w:rFonts w:ascii="黑体" w:hAnsi="黑体" w:eastAsia="黑体" w:cs="黑体"/>
                <w:sz w:val="30"/>
                <w:szCs w:val="30"/>
              </w:rPr>
            </w:pPr>
            <w:r>
              <w:rPr>
                <w:rFonts w:hint="eastAsia" w:ascii="宋体" w:hAnsi="宋体"/>
                <w:bCs/>
                <w:sz w:val="30"/>
                <w:szCs w:val="30"/>
                <w:highlight w:val="white"/>
              </w:rPr>
              <w:t>成功解密响应文件</w:t>
            </w:r>
          </w:p>
        </w:tc>
        <w:tc>
          <w:tcPr>
            <w:tcW w:w="5309" w:type="dxa"/>
            <w:tcBorders>
              <w:top w:val="single" w:color="auto" w:sz="4" w:space="0"/>
              <w:left w:val="single" w:color="auto" w:sz="4" w:space="0"/>
              <w:bottom w:val="single" w:color="auto" w:sz="4" w:space="0"/>
              <w:right w:val="single" w:color="auto" w:sz="8" w:space="0"/>
            </w:tcBorders>
            <w:vAlign w:val="center"/>
          </w:tcPr>
          <w:p w14:paraId="5853F529">
            <w:pPr>
              <w:autoSpaceDE w:val="0"/>
              <w:autoSpaceDN w:val="0"/>
              <w:adjustRightInd w:val="0"/>
              <w:rPr>
                <w:rFonts w:ascii="黑体" w:hAnsi="黑体" w:cs="黑体"/>
                <w:sz w:val="30"/>
                <w:szCs w:val="30"/>
              </w:rPr>
            </w:pPr>
            <w:r>
              <w:rPr>
                <w:rFonts w:hint="eastAsia" w:ascii="宋体" w:hAnsi="宋体"/>
                <w:bCs/>
                <w:sz w:val="30"/>
                <w:szCs w:val="30"/>
                <w:highlight w:val="white"/>
              </w:rPr>
              <w:t>在文件规定的解密期限内成功解密响应文件。</w:t>
            </w:r>
          </w:p>
        </w:tc>
      </w:tr>
      <w:tr w14:paraId="6FB39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4139EA38">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二</w:t>
            </w:r>
            <w:r>
              <w:rPr>
                <w:rFonts w:hint="eastAsia" w:ascii="宋体" w:hAnsi="宋体" w:cs="宋体"/>
                <w:b/>
                <w:bCs/>
                <w:sz w:val="30"/>
                <w:szCs w:val="30"/>
                <w:highlight w:val="white"/>
                <w:lang w:val="zh-CN"/>
              </w:rPr>
              <w:t>）基本资格条件</w:t>
            </w:r>
          </w:p>
        </w:tc>
      </w:tr>
      <w:tr w14:paraId="51315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restart"/>
            <w:tcBorders>
              <w:top w:val="single" w:color="auto" w:sz="4" w:space="0"/>
              <w:left w:val="single" w:color="auto" w:sz="8" w:space="0"/>
              <w:right w:val="single" w:color="auto" w:sz="4" w:space="0"/>
            </w:tcBorders>
            <w:vAlign w:val="center"/>
          </w:tcPr>
          <w:p w14:paraId="3707C817">
            <w:pPr>
              <w:autoSpaceDE w:val="0"/>
              <w:autoSpaceDN w:val="0"/>
              <w:adjustRightInd w:val="0"/>
              <w:jc w:val="center"/>
              <w:rPr>
                <w:rFonts w:ascii="宋体" w:hAnsi="宋体" w:cs="宋体"/>
                <w:sz w:val="30"/>
                <w:szCs w:val="30"/>
                <w:highlight w:val="white"/>
              </w:rPr>
            </w:pPr>
            <w:r>
              <w:rPr>
                <w:rFonts w:hint="eastAsia" w:ascii="宋体" w:hAnsi="宋体" w:cs="宋体"/>
                <w:sz w:val="30"/>
                <w:szCs w:val="30"/>
                <w:highlight w:val="white"/>
              </w:rPr>
              <w:t>1</w:t>
            </w:r>
          </w:p>
          <w:p w14:paraId="3CA40545">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0F1B914F">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具有独立承担民事责任的能力</w:t>
            </w:r>
          </w:p>
        </w:tc>
        <w:tc>
          <w:tcPr>
            <w:tcW w:w="5309" w:type="dxa"/>
            <w:vMerge w:val="restart"/>
            <w:tcBorders>
              <w:top w:val="single" w:color="auto" w:sz="4" w:space="0"/>
              <w:left w:val="single" w:color="auto" w:sz="4" w:space="0"/>
              <w:right w:val="single" w:color="auto" w:sz="8" w:space="0"/>
            </w:tcBorders>
            <w:vAlign w:val="center"/>
          </w:tcPr>
          <w:p w14:paraId="784A142C">
            <w:pPr>
              <w:autoSpaceDE w:val="0"/>
              <w:autoSpaceDN w:val="0"/>
              <w:adjustRightInd w:val="0"/>
              <w:rPr>
                <w:rFonts w:ascii="宋体" w:hAnsi="宋体"/>
                <w:bCs/>
                <w:sz w:val="30"/>
                <w:szCs w:val="30"/>
              </w:rPr>
            </w:pPr>
            <w:r>
              <w:rPr>
                <w:rFonts w:hint="eastAsia" w:ascii="宋体" w:hAnsi="宋体"/>
                <w:bCs/>
                <w:sz w:val="30"/>
                <w:szCs w:val="30"/>
                <w:highlight w:val="white"/>
              </w:rPr>
              <w:t>提供《资格条件承诺函》。</w:t>
            </w:r>
          </w:p>
          <w:p w14:paraId="707D985A">
            <w:pPr>
              <w:autoSpaceDE w:val="0"/>
              <w:autoSpaceDN w:val="0"/>
              <w:adjustRightInd w:val="0"/>
              <w:rPr>
                <w:rFonts w:ascii="宋体"/>
                <w:bCs/>
                <w:sz w:val="30"/>
                <w:szCs w:val="30"/>
                <w:lang w:val="zh-CN"/>
              </w:rPr>
            </w:pPr>
          </w:p>
        </w:tc>
      </w:tr>
      <w:tr w14:paraId="226BF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33F7D8B7">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5CAC42EC">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具有良好的商业信誉和健全的财务会计制度</w:t>
            </w:r>
          </w:p>
        </w:tc>
        <w:tc>
          <w:tcPr>
            <w:tcW w:w="5309" w:type="dxa"/>
            <w:vMerge w:val="continue"/>
            <w:tcBorders>
              <w:left w:val="single" w:color="auto" w:sz="4" w:space="0"/>
              <w:right w:val="single" w:color="auto" w:sz="8" w:space="0"/>
            </w:tcBorders>
            <w:vAlign w:val="center"/>
          </w:tcPr>
          <w:p w14:paraId="7BDCAC6F">
            <w:pPr>
              <w:autoSpaceDE w:val="0"/>
              <w:autoSpaceDN w:val="0"/>
              <w:adjustRightInd w:val="0"/>
              <w:rPr>
                <w:rFonts w:ascii="宋体"/>
                <w:bCs/>
                <w:sz w:val="30"/>
                <w:szCs w:val="30"/>
                <w:lang w:val="zh-CN"/>
              </w:rPr>
            </w:pPr>
          </w:p>
        </w:tc>
      </w:tr>
      <w:tr w14:paraId="78FC4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2CFBEEEF">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91367DD">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具有履行合同所必需的设备和专业技术能力</w:t>
            </w:r>
          </w:p>
        </w:tc>
        <w:tc>
          <w:tcPr>
            <w:tcW w:w="5309" w:type="dxa"/>
            <w:vMerge w:val="continue"/>
            <w:tcBorders>
              <w:left w:val="single" w:color="auto" w:sz="4" w:space="0"/>
              <w:right w:val="single" w:color="auto" w:sz="8" w:space="0"/>
            </w:tcBorders>
            <w:vAlign w:val="center"/>
          </w:tcPr>
          <w:p w14:paraId="77565176">
            <w:pPr>
              <w:widowControl/>
              <w:jc w:val="left"/>
              <w:rPr>
                <w:rFonts w:ascii="宋体"/>
                <w:bCs/>
                <w:sz w:val="30"/>
                <w:szCs w:val="30"/>
                <w:lang w:val="zh-CN"/>
              </w:rPr>
            </w:pPr>
          </w:p>
        </w:tc>
      </w:tr>
      <w:tr w14:paraId="0568A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61531032">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A4230E2">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有依法缴纳税收和社会保障资金的良好记录</w:t>
            </w:r>
          </w:p>
        </w:tc>
        <w:tc>
          <w:tcPr>
            <w:tcW w:w="5309" w:type="dxa"/>
            <w:vMerge w:val="continue"/>
            <w:tcBorders>
              <w:left w:val="single" w:color="auto" w:sz="4" w:space="0"/>
              <w:right w:val="single" w:color="auto" w:sz="8" w:space="0"/>
            </w:tcBorders>
            <w:vAlign w:val="center"/>
          </w:tcPr>
          <w:p w14:paraId="527549CC">
            <w:pPr>
              <w:widowControl/>
              <w:jc w:val="left"/>
              <w:rPr>
                <w:rFonts w:ascii="宋体"/>
                <w:bCs/>
                <w:sz w:val="30"/>
                <w:szCs w:val="30"/>
                <w:lang w:val="zh-CN"/>
              </w:rPr>
            </w:pPr>
          </w:p>
        </w:tc>
      </w:tr>
      <w:tr w14:paraId="12195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right w:val="single" w:color="auto" w:sz="4" w:space="0"/>
            </w:tcBorders>
            <w:vAlign w:val="center"/>
          </w:tcPr>
          <w:p w14:paraId="056B335A">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66144170">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在参加政府采购活动前三年内，在经营活动中没有重大违法记录</w:t>
            </w:r>
          </w:p>
        </w:tc>
        <w:tc>
          <w:tcPr>
            <w:tcW w:w="5309" w:type="dxa"/>
            <w:vMerge w:val="continue"/>
            <w:tcBorders>
              <w:left w:val="single" w:color="auto" w:sz="4" w:space="0"/>
              <w:right w:val="single" w:color="auto" w:sz="8" w:space="0"/>
            </w:tcBorders>
            <w:vAlign w:val="center"/>
          </w:tcPr>
          <w:p w14:paraId="3E6BB9C8">
            <w:pPr>
              <w:widowControl/>
              <w:jc w:val="left"/>
              <w:rPr>
                <w:rFonts w:ascii="宋体"/>
                <w:bCs/>
                <w:sz w:val="30"/>
                <w:szCs w:val="30"/>
                <w:lang w:val="zh-CN"/>
              </w:rPr>
            </w:pPr>
          </w:p>
        </w:tc>
      </w:tr>
      <w:tr w14:paraId="40B67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bottom w:val="single" w:color="auto" w:sz="4" w:space="0"/>
              <w:right w:val="single" w:color="auto" w:sz="4" w:space="0"/>
            </w:tcBorders>
            <w:vAlign w:val="center"/>
          </w:tcPr>
          <w:p w14:paraId="6F62813C">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454F66AA">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满足法律、行政法规规定的其他条件</w:t>
            </w:r>
          </w:p>
        </w:tc>
        <w:tc>
          <w:tcPr>
            <w:tcW w:w="5309" w:type="dxa"/>
            <w:vMerge w:val="continue"/>
            <w:tcBorders>
              <w:left w:val="single" w:color="auto" w:sz="4" w:space="0"/>
              <w:right w:val="single" w:color="auto" w:sz="8" w:space="0"/>
            </w:tcBorders>
            <w:vAlign w:val="center"/>
          </w:tcPr>
          <w:p w14:paraId="63720F5E">
            <w:pPr>
              <w:widowControl/>
              <w:jc w:val="left"/>
              <w:rPr>
                <w:rFonts w:ascii="宋体"/>
                <w:bCs/>
                <w:sz w:val="30"/>
                <w:szCs w:val="30"/>
                <w:lang w:val="zh-CN"/>
              </w:rPr>
            </w:pPr>
          </w:p>
        </w:tc>
      </w:tr>
      <w:tr w14:paraId="60F5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03FFC00F">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三</w:t>
            </w:r>
            <w:r>
              <w:rPr>
                <w:rFonts w:hint="eastAsia" w:ascii="宋体" w:hAnsi="宋体" w:cs="宋体"/>
                <w:b/>
                <w:bCs/>
                <w:sz w:val="30"/>
                <w:szCs w:val="30"/>
                <w:highlight w:val="white"/>
                <w:lang w:val="zh-CN"/>
              </w:rPr>
              <w:t>）特定资格条件</w:t>
            </w:r>
          </w:p>
        </w:tc>
      </w:tr>
      <w:tr w14:paraId="75562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29FD2120">
            <w:pPr>
              <w:autoSpaceDE w:val="0"/>
              <w:autoSpaceDN w:val="0"/>
              <w:adjustRightInd w:val="0"/>
              <w:jc w:val="center"/>
              <w:rPr>
                <w:rFonts w:ascii="宋体" w:hAnsi="宋体" w:cs="宋体"/>
                <w:sz w:val="30"/>
                <w:szCs w:val="30"/>
                <w:lang w:val="zh-CN"/>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79F3E8C">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符合竞争</w:t>
            </w:r>
            <w:r>
              <w:rPr>
                <w:rFonts w:hint="eastAsia" w:ascii="宋体" w:hAnsi="宋体" w:cs="宋体"/>
                <w:sz w:val="30"/>
                <w:szCs w:val="30"/>
                <w:highlight w:val="white"/>
              </w:rPr>
              <w:t>性</w:t>
            </w:r>
            <w:r>
              <w:rPr>
                <w:rFonts w:hint="eastAsia" w:ascii="宋体" w:hAnsi="宋体" w:cs="宋体"/>
                <w:sz w:val="30"/>
                <w:szCs w:val="30"/>
                <w:highlight w:val="white"/>
                <w:lang w:val="zh-CN"/>
              </w:rPr>
              <w:t>谈判文件第一章中的供应商特定资格条件</w:t>
            </w:r>
          </w:p>
        </w:tc>
        <w:tc>
          <w:tcPr>
            <w:tcW w:w="5309" w:type="dxa"/>
            <w:tcBorders>
              <w:top w:val="single" w:color="auto" w:sz="4" w:space="0"/>
              <w:left w:val="single" w:color="auto" w:sz="4" w:space="0"/>
              <w:bottom w:val="single" w:color="auto" w:sz="4" w:space="0"/>
              <w:right w:val="single" w:color="auto" w:sz="8" w:space="0"/>
            </w:tcBorders>
            <w:vAlign w:val="center"/>
          </w:tcPr>
          <w:p w14:paraId="13333AB4">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提供相关证明材料。</w:t>
            </w:r>
          </w:p>
        </w:tc>
      </w:tr>
    </w:tbl>
    <w:p w14:paraId="78BCBFF7">
      <w:pPr>
        <w:widowControl/>
        <w:outlineLvl w:val="0"/>
        <w:rPr>
          <w:rFonts w:ascii="Arial" w:hAnsi="Arial" w:eastAsia="黑体"/>
          <w:b/>
          <w:bCs/>
          <w:sz w:val="30"/>
          <w:szCs w:val="30"/>
        </w:rPr>
        <w:sectPr>
          <w:pgSz w:w="11906" w:h="16838"/>
          <w:pgMar w:top="1440" w:right="1800" w:bottom="1440" w:left="1800" w:header="851" w:footer="992" w:gutter="0"/>
          <w:cols w:space="720" w:num="1"/>
          <w:docGrid w:type="lines" w:linePitch="312" w:charSpace="0"/>
        </w:sectPr>
      </w:pPr>
    </w:p>
    <w:p w14:paraId="65D2B698">
      <w:pPr>
        <w:autoSpaceDE w:val="0"/>
        <w:autoSpaceDN w:val="0"/>
        <w:adjustRightInd w:val="0"/>
        <w:spacing w:line="4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第五章 评审方法</w:t>
      </w:r>
    </w:p>
    <w:p w14:paraId="62C09316">
      <w:pPr>
        <w:autoSpaceDE w:val="0"/>
        <w:autoSpaceDN w:val="0"/>
        <w:adjustRightInd w:val="0"/>
        <w:spacing w:line="400" w:lineRule="exact"/>
        <w:rPr>
          <w:rFonts w:ascii="宋体" w:hAnsi="宋体"/>
          <w:color w:val="000000"/>
          <w:sz w:val="24"/>
          <w:lang w:val="zh-CN"/>
        </w:rPr>
      </w:pPr>
    </w:p>
    <w:p w14:paraId="7D70BB98">
      <w:pPr>
        <w:autoSpaceDE w:val="0"/>
        <w:autoSpaceDN w:val="0"/>
        <w:adjustRightInd w:val="0"/>
        <w:spacing w:line="360" w:lineRule="auto"/>
        <w:rPr>
          <w:rFonts w:ascii="仿宋" w:hAnsi="仿宋" w:eastAsia="仿宋" w:cs="仿宋"/>
          <w:color w:val="000000"/>
          <w:sz w:val="30"/>
          <w:szCs w:val="30"/>
          <w:lang w:val="zh-CN"/>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zh-CN"/>
        </w:rPr>
        <w:t>一、评审方法</w:t>
      </w:r>
    </w:p>
    <w:p w14:paraId="63669898">
      <w:pPr>
        <w:autoSpaceDE w:val="0"/>
        <w:autoSpaceDN w:val="0"/>
        <w:adjustRightInd w:val="0"/>
        <w:spacing w:line="360" w:lineRule="auto"/>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本项目采用最低评审价法评审。</w:t>
      </w:r>
    </w:p>
    <w:p w14:paraId="054E988E">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最低评审价法，</w:t>
      </w:r>
      <w:r>
        <w:rPr>
          <w:rFonts w:hint="eastAsia" w:ascii="仿宋" w:hAnsi="仿宋" w:eastAsia="仿宋" w:cs="仿宋"/>
          <w:color w:val="000000"/>
          <w:sz w:val="30"/>
          <w:szCs w:val="30"/>
        </w:rPr>
        <w:t>是指响应文件满足竞争性谈判文件全部实质性要求，且报价最低的供应商为成交候选人的评审方法。</w:t>
      </w:r>
    </w:p>
    <w:p w14:paraId="42DDDE7C">
      <w:pPr>
        <w:autoSpaceDE w:val="0"/>
        <w:autoSpaceDN w:val="0"/>
        <w:adjustRightInd w:val="0"/>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二、竞争性谈判小组</w:t>
      </w:r>
    </w:p>
    <w:p w14:paraId="3E18ED0A">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依据相关法律法规组建竞争性谈判小组，评审专家由 3 人及以上单数组成，竞争性谈判小组负责对各供应商的报价、技术服务及商务要求等内容进行评审。</w:t>
      </w:r>
    </w:p>
    <w:p w14:paraId="01AA6E57">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三、符合性审查</w:t>
      </w:r>
    </w:p>
    <w:tbl>
      <w:tblPr>
        <w:tblStyle w:val="14"/>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391"/>
      </w:tblGrid>
      <w:tr w14:paraId="7E6C1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C8EFF3D">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序号</w:t>
            </w:r>
          </w:p>
        </w:tc>
        <w:tc>
          <w:tcPr>
            <w:tcW w:w="7391" w:type="dxa"/>
            <w:vAlign w:val="center"/>
          </w:tcPr>
          <w:p w14:paraId="1D09DAAF">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符合性审查不合格情形</w:t>
            </w:r>
          </w:p>
        </w:tc>
      </w:tr>
      <w:tr w14:paraId="40F74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0F62B86E">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（一）有效性审查</w:t>
            </w:r>
          </w:p>
        </w:tc>
      </w:tr>
      <w:tr w14:paraId="42C82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A1F49D4">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1</w:t>
            </w:r>
          </w:p>
        </w:tc>
        <w:tc>
          <w:tcPr>
            <w:tcW w:w="7391" w:type="dxa"/>
            <w:vAlign w:val="center"/>
          </w:tcPr>
          <w:p w14:paraId="6271A59A">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响应文件未按竞争性谈判文件要求盖</w:t>
            </w:r>
            <w:r>
              <w:rPr>
                <w:rFonts w:hint="eastAsia" w:ascii="仿宋" w:hAnsi="仿宋" w:eastAsia="仿宋" w:cs="仿宋"/>
                <w:color w:val="000000"/>
                <w:sz w:val="30"/>
                <w:szCs w:val="30"/>
                <w:highlight w:val="white"/>
              </w:rPr>
              <w:t>章</w:t>
            </w:r>
            <w:r>
              <w:rPr>
                <w:rFonts w:hint="eastAsia" w:ascii="仿宋" w:hAnsi="仿宋" w:eastAsia="仿宋" w:cs="仿宋"/>
                <w:sz w:val="30"/>
                <w:szCs w:val="30"/>
                <w:highlight w:val="white"/>
              </w:rPr>
              <w:t>的</w:t>
            </w:r>
            <w:r>
              <w:rPr>
                <w:rFonts w:hint="eastAsia" w:ascii="仿宋" w:hAnsi="仿宋" w:eastAsia="仿宋" w:cs="仿宋"/>
                <w:sz w:val="30"/>
                <w:szCs w:val="30"/>
                <w:highlight w:val="white"/>
                <w:lang w:val="zh-CN"/>
              </w:rPr>
              <w:t>。</w:t>
            </w:r>
          </w:p>
        </w:tc>
      </w:tr>
      <w:tr w14:paraId="537D5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B43A26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2</w:t>
            </w:r>
          </w:p>
        </w:tc>
        <w:tc>
          <w:tcPr>
            <w:tcW w:w="7391" w:type="dxa"/>
            <w:vAlign w:val="center"/>
          </w:tcPr>
          <w:p w14:paraId="2055A56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报价超过竞争性谈判文件中规定的预算金额或者最高限价的。</w:t>
            </w:r>
          </w:p>
        </w:tc>
      </w:tr>
      <w:tr w14:paraId="29111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32F0411D">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（二）完整性审查</w:t>
            </w:r>
          </w:p>
        </w:tc>
      </w:tr>
      <w:tr w14:paraId="45ACB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547DAB23">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25A5F88B">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未按竞争性谈判文件要求提供《报价函》、《</w:t>
            </w:r>
            <w:r>
              <w:rPr>
                <w:rFonts w:hint="eastAsia" w:ascii="仿宋" w:hAnsi="仿宋" w:eastAsia="仿宋" w:cs="仿宋"/>
                <w:kern w:val="0"/>
                <w:sz w:val="30"/>
                <w:szCs w:val="30"/>
                <w:highlight w:val="white"/>
              </w:rPr>
              <w:t>法定代表人授权书</w:t>
            </w:r>
            <w:r>
              <w:rPr>
                <w:rFonts w:hint="eastAsia" w:ascii="仿宋" w:hAnsi="仿宋" w:eastAsia="仿宋" w:cs="仿宋"/>
                <w:sz w:val="30"/>
                <w:szCs w:val="30"/>
                <w:highlight w:val="white"/>
                <w:lang w:val="zh-CN"/>
              </w:rPr>
              <w:t>》、《商务条款偏离表》、《报价明细表》或所提供的上述材料不符合竞争性谈判文件要求的。</w:t>
            </w:r>
          </w:p>
        </w:tc>
      </w:tr>
      <w:tr w14:paraId="41B32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5DC715C6">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（三）响应程度</w:t>
            </w:r>
          </w:p>
        </w:tc>
      </w:tr>
      <w:tr w14:paraId="38B2C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125DD5E">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7EA9CA65">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不满足竞争性谈判文件第二章《采购需求》技术服务部分实质性条款要求的。</w:t>
            </w:r>
          </w:p>
        </w:tc>
      </w:tr>
      <w:tr w14:paraId="52102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E6A8B75">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2</w:t>
            </w:r>
          </w:p>
        </w:tc>
        <w:tc>
          <w:tcPr>
            <w:tcW w:w="7391" w:type="dxa"/>
            <w:vAlign w:val="center"/>
          </w:tcPr>
          <w:p w14:paraId="44BA499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不满足竞争性谈判文件第二章《采购需求》商务部分实质性条款要求的。</w:t>
            </w:r>
          </w:p>
        </w:tc>
      </w:tr>
      <w:tr w14:paraId="5C2E4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4A8867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3</w:t>
            </w:r>
          </w:p>
        </w:tc>
        <w:tc>
          <w:tcPr>
            <w:tcW w:w="7391" w:type="dxa"/>
            <w:vAlign w:val="center"/>
          </w:tcPr>
          <w:p w14:paraId="6D5FFF2C">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报价有效期少于竞争性谈判文件中载明的报价有效期的。</w:t>
            </w:r>
          </w:p>
        </w:tc>
      </w:tr>
      <w:tr w14:paraId="7D71D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0034EA7">
            <w:pPr>
              <w:autoSpaceDE w:val="0"/>
              <w:autoSpaceDN w:val="0"/>
              <w:adjustRightInd w:val="0"/>
              <w:jc w:val="center"/>
              <w:rPr>
                <w:rFonts w:ascii="仿宋" w:hAnsi="仿宋" w:eastAsia="仿宋" w:cs="仿宋"/>
                <w:sz w:val="30"/>
                <w:szCs w:val="30"/>
              </w:rPr>
            </w:pPr>
            <w:r>
              <w:rPr>
                <w:rFonts w:hint="eastAsia" w:ascii="仿宋" w:hAnsi="仿宋" w:eastAsia="仿宋" w:cs="仿宋"/>
                <w:sz w:val="30"/>
                <w:szCs w:val="30"/>
                <w:highlight w:val="white"/>
              </w:rPr>
              <w:t>4</w:t>
            </w:r>
          </w:p>
        </w:tc>
        <w:tc>
          <w:tcPr>
            <w:tcW w:w="7391" w:type="dxa"/>
            <w:vAlign w:val="center"/>
          </w:tcPr>
          <w:p w14:paraId="2268E11C">
            <w:pPr>
              <w:autoSpaceDE w:val="0"/>
              <w:autoSpaceDN w:val="0"/>
              <w:adjustRightInd w:val="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highlight w:val="white"/>
                <w:shd w:val="clear" w:color="auto" w:fill="FFFFFF"/>
              </w:rPr>
              <w:t>法律、法规和竞争性谈判文件规定的其他无效情形。</w:t>
            </w:r>
          </w:p>
        </w:tc>
      </w:tr>
    </w:tbl>
    <w:p w14:paraId="139CC488">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四、谈判</w:t>
      </w:r>
    </w:p>
    <w:p w14:paraId="6D92D050">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color w:val="000000"/>
          <w:sz w:val="30"/>
          <w:szCs w:val="30"/>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14:paraId="14B090C9">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sz w:val="30"/>
          <w:szCs w:val="30"/>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DA1E961">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最后报价是供应商响应文件的有效组成部分。具体时间以现场谈判实际进度或相关要求为准。已提交响应文件的供应商，在提交最后报价之前，可以根据谈判情况自行决定退出谈判。</w:t>
      </w:r>
    </w:p>
    <w:p w14:paraId="09DE2629">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w:t>
      </w:r>
    </w:p>
    <w:p w14:paraId="2B1A8EBC">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出现下列情形之一的，应当终止竞争性谈判采购活动，发布项目终止公告并说明原因，重新开展采购活动：</w:t>
      </w:r>
    </w:p>
    <w:p w14:paraId="688E643D">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(1)因</w:t>
      </w:r>
      <w:r>
        <w:rPr>
          <w:rFonts w:hint="eastAsia" w:ascii="仿宋" w:hAnsi="仿宋" w:eastAsia="仿宋" w:cs="仿宋"/>
          <w:color w:val="000000"/>
          <w:sz w:val="30"/>
          <w:szCs w:val="30"/>
        </w:rPr>
        <w:t>情况变化，不再符合规定的竞争性谈判采购方式适用情形的；</w:t>
      </w:r>
    </w:p>
    <w:p w14:paraId="3EE6FBFD">
      <w:pPr>
        <w:autoSpaceDE w:val="0"/>
        <w:autoSpaceDN w:val="0"/>
        <w:adjustRightInd w:val="0"/>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(2)出现影响采购公正的违法、违规行为的；</w:t>
      </w:r>
    </w:p>
    <w:p w14:paraId="2AE77886">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(3)在采购过程</w:t>
      </w:r>
      <w:r>
        <w:rPr>
          <w:rFonts w:hint="eastAsia" w:ascii="仿宋" w:hAnsi="仿宋" w:eastAsia="仿宋" w:cs="仿宋"/>
          <w:color w:val="000000"/>
          <w:sz w:val="30"/>
          <w:szCs w:val="30"/>
        </w:rPr>
        <w:t>中符合竞争要求的供应商或者报价未超过采购预算和最高限价的供应商不足三家的。</w:t>
      </w:r>
    </w:p>
    <w:p w14:paraId="5EB00A0B">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五、确定成交人</w:t>
      </w:r>
    </w:p>
    <w:p w14:paraId="3673AD15">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竞争性谈判小组应当从质量和服务均能满足竞争性谈判文件实质性响应要求的供应商中，按照报价由低到高的顺序提出 3 名以上成交候选人，竞争性谈判小组经采购人授权可以直接确定成交供应商，并编写评审报告。</w:t>
      </w:r>
    </w:p>
    <w:p w14:paraId="4FE5778C">
      <w:pPr>
        <w:autoSpaceDE w:val="0"/>
        <w:autoSpaceDN w:val="0"/>
        <w:adjustRightInd w:val="0"/>
        <w:spacing w:line="400" w:lineRule="exact"/>
        <w:rPr>
          <w:rFonts w:ascii="黑体" w:hAnsi="黑体" w:eastAsia="黑体" w:cs="黑体"/>
          <w:color w:val="000000"/>
          <w:sz w:val="30"/>
          <w:szCs w:val="30"/>
        </w:rPr>
      </w:pPr>
      <w:r>
        <w:rPr>
          <w:rFonts w:hint="eastAsia" w:ascii="黑体" w:hAnsi="黑体" w:eastAsia="黑体" w:cs="黑体"/>
          <w:color w:val="000000"/>
          <w:sz w:val="30"/>
          <w:szCs w:val="30"/>
        </w:rPr>
        <w:t xml:space="preserve">    六、成交结果</w:t>
      </w:r>
    </w:p>
    <w:p w14:paraId="5B808EFE">
      <w:pPr>
        <w:autoSpaceDE w:val="0"/>
        <w:autoSpaceDN w:val="0"/>
        <w:adjustRightInd w:val="0"/>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具体内容详见发布的竞争性谈判公告的媒体上发布成交结果公告。</w:t>
      </w:r>
    </w:p>
    <w:p w14:paraId="6C0A9058">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七、成交通知书</w:t>
      </w:r>
    </w:p>
    <w:p w14:paraId="02AE0514">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由采购人向成交供应商发出成交通知书。</w:t>
      </w:r>
    </w:p>
    <w:p w14:paraId="4CE13EBB">
      <w:pPr>
        <w:autoSpaceDE w:val="0"/>
        <w:autoSpaceDN w:val="0"/>
        <w:adjustRightInd w:val="0"/>
        <w:spacing w:line="360" w:lineRule="auto"/>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八、编写评审报告</w:t>
      </w:r>
    </w:p>
    <w:p w14:paraId="436502B5">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根据全体评审成员签字的原始评审记录和评审结果编写评审报告。竞争性谈判小组应当在评审报告上签字，对自己的评审意见承担法律责任。对评审报告有异议的，应当在评审报告上签署不同意见，并说明理由，否则视为同意评审报告。谈判小组成员拒绝在报告上签字又不书面说明其不同意见和理由的，视为同意评审报告。</w:t>
      </w:r>
    </w:p>
    <w:p w14:paraId="5FB417B6">
      <w:pPr>
        <w:widowControl/>
        <w:outlineLvl w:val="0"/>
        <w:rPr>
          <w:rFonts w:ascii="仿宋" w:hAnsi="仿宋" w:eastAsia="仿宋" w:cs="仿宋"/>
          <w:b/>
          <w:bCs/>
          <w:sz w:val="30"/>
          <w:szCs w:val="30"/>
        </w:rPr>
      </w:pPr>
    </w:p>
    <w:p w14:paraId="1600A6FA">
      <w:pPr>
        <w:widowControl/>
        <w:jc w:val="center"/>
        <w:outlineLvl w:val="0"/>
        <w:rPr>
          <w:rFonts w:ascii="仿宋" w:hAnsi="仿宋" w:eastAsia="仿宋" w:cs="仿宋"/>
          <w:b/>
          <w:bCs/>
          <w:sz w:val="30"/>
          <w:szCs w:val="30"/>
        </w:rPr>
      </w:pPr>
    </w:p>
    <w:p w14:paraId="731AD929">
      <w:pPr>
        <w:widowControl/>
        <w:jc w:val="center"/>
        <w:outlineLvl w:val="0"/>
        <w:rPr>
          <w:rFonts w:hint="eastAsia" w:ascii="Arial" w:hAnsi="Arial" w:eastAsia="黑体"/>
          <w:b/>
          <w:bCs/>
          <w:sz w:val="32"/>
          <w:szCs w:val="32"/>
        </w:rPr>
      </w:pPr>
    </w:p>
    <w:p w14:paraId="3D3FBFDE">
      <w:pPr>
        <w:widowControl/>
        <w:jc w:val="center"/>
        <w:outlineLvl w:val="0"/>
        <w:rPr>
          <w:rFonts w:hint="eastAsia" w:ascii="Arial" w:hAnsi="Arial" w:eastAsia="黑体"/>
          <w:b/>
          <w:bCs/>
          <w:sz w:val="32"/>
          <w:szCs w:val="32"/>
        </w:rPr>
      </w:pPr>
    </w:p>
    <w:p w14:paraId="3011D9B8">
      <w:pPr>
        <w:widowControl/>
        <w:jc w:val="center"/>
        <w:outlineLvl w:val="0"/>
        <w:rPr>
          <w:rFonts w:hint="eastAsia" w:ascii="Arial" w:hAnsi="Arial" w:eastAsia="黑体"/>
          <w:b/>
          <w:bCs/>
          <w:sz w:val="32"/>
          <w:szCs w:val="32"/>
        </w:rPr>
      </w:pPr>
    </w:p>
    <w:p w14:paraId="00C6CA62">
      <w:pPr>
        <w:widowControl/>
        <w:jc w:val="center"/>
        <w:outlineLvl w:val="0"/>
        <w:rPr>
          <w:rFonts w:hint="eastAsia" w:ascii="Arial" w:hAnsi="Arial" w:eastAsia="黑体"/>
          <w:b/>
          <w:bCs/>
          <w:sz w:val="32"/>
          <w:szCs w:val="32"/>
        </w:rPr>
      </w:pPr>
    </w:p>
    <w:p w14:paraId="3AA6BFDC">
      <w:pPr>
        <w:widowControl/>
        <w:jc w:val="center"/>
        <w:outlineLvl w:val="0"/>
        <w:rPr>
          <w:rFonts w:hint="eastAsia" w:ascii="Arial" w:hAnsi="Arial" w:eastAsia="黑体"/>
          <w:b/>
          <w:bCs/>
          <w:sz w:val="32"/>
          <w:szCs w:val="32"/>
        </w:rPr>
      </w:pPr>
    </w:p>
    <w:p w14:paraId="4DEB9C53">
      <w:pPr>
        <w:widowControl/>
        <w:jc w:val="center"/>
        <w:outlineLvl w:val="0"/>
        <w:rPr>
          <w:rFonts w:hint="eastAsia" w:ascii="Arial" w:hAnsi="Arial" w:eastAsia="黑体"/>
          <w:b/>
          <w:bCs/>
          <w:sz w:val="32"/>
          <w:szCs w:val="32"/>
        </w:rPr>
      </w:pPr>
    </w:p>
    <w:p w14:paraId="7F451978">
      <w:pPr>
        <w:widowControl/>
        <w:jc w:val="center"/>
        <w:outlineLvl w:val="0"/>
        <w:rPr>
          <w:rFonts w:ascii="Arial" w:hAnsi="Arial" w:eastAsia="黑体"/>
          <w:b/>
          <w:bCs/>
          <w:sz w:val="32"/>
          <w:szCs w:val="32"/>
        </w:rPr>
      </w:pPr>
      <w:r>
        <w:rPr>
          <w:rFonts w:hint="eastAsia" w:ascii="Arial" w:hAnsi="Arial" w:eastAsia="黑体"/>
          <w:b/>
          <w:bCs/>
          <w:sz w:val="32"/>
          <w:szCs w:val="32"/>
        </w:rPr>
        <w:t xml:space="preserve">第六章 </w:t>
      </w:r>
      <w:r>
        <w:rPr>
          <w:rFonts w:ascii="Arial" w:hAnsi="Arial" w:eastAsia="黑体"/>
          <w:b/>
          <w:bCs/>
          <w:sz w:val="32"/>
          <w:szCs w:val="32"/>
        </w:rPr>
        <w:t xml:space="preserve">  </w:t>
      </w:r>
      <w:r>
        <w:rPr>
          <w:rFonts w:hint="eastAsia" w:ascii="Arial" w:hAnsi="Arial" w:eastAsia="黑体"/>
          <w:b/>
          <w:bCs/>
          <w:sz w:val="32"/>
          <w:szCs w:val="32"/>
        </w:rPr>
        <w:t>采购合同</w:t>
      </w:r>
    </w:p>
    <w:p w14:paraId="42A69ED8">
      <w:pPr>
        <w:widowControl/>
        <w:jc w:val="center"/>
        <w:rPr>
          <w:rFonts w:ascii="Arial" w:hAnsi="Arial" w:eastAsia="黑体"/>
          <w:b/>
          <w:bCs/>
          <w:sz w:val="32"/>
          <w:szCs w:val="32"/>
        </w:rPr>
      </w:pPr>
    </w:p>
    <w:p w14:paraId="70A98899">
      <w:pPr>
        <w:jc w:val="left"/>
        <w:rPr>
          <w:sz w:val="24"/>
        </w:rPr>
      </w:pPr>
    </w:p>
    <w:p w14:paraId="7AD316FF">
      <w:pPr>
        <w:jc w:val="left"/>
        <w:rPr>
          <w:sz w:val="24"/>
        </w:rPr>
      </w:pPr>
    </w:p>
    <w:p w14:paraId="1BF5E391">
      <w:pPr>
        <w:jc w:val="left"/>
        <w:rPr>
          <w:sz w:val="24"/>
        </w:rPr>
      </w:pPr>
    </w:p>
    <w:p w14:paraId="37350AF1">
      <w:pPr>
        <w:jc w:val="left"/>
        <w:rPr>
          <w:sz w:val="24"/>
        </w:rPr>
      </w:pPr>
    </w:p>
    <w:p w14:paraId="1C885397">
      <w:pPr>
        <w:jc w:val="left"/>
        <w:rPr>
          <w:sz w:val="24"/>
        </w:rPr>
      </w:pPr>
    </w:p>
    <w:p w14:paraId="5FAAFBAA">
      <w:pPr>
        <w:jc w:val="left"/>
        <w:rPr>
          <w:sz w:val="24"/>
        </w:rPr>
      </w:pPr>
    </w:p>
    <w:p w14:paraId="34375F79">
      <w:pPr>
        <w:jc w:val="left"/>
        <w:rPr>
          <w:sz w:val="24"/>
        </w:rPr>
      </w:pPr>
    </w:p>
    <w:p w14:paraId="6872F4AA">
      <w:pPr>
        <w:jc w:val="left"/>
        <w:rPr>
          <w:sz w:val="24"/>
        </w:rPr>
      </w:pPr>
    </w:p>
    <w:p w14:paraId="2276277B">
      <w:pPr>
        <w:jc w:val="left"/>
        <w:rPr>
          <w:sz w:val="24"/>
        </w:rPr>
      </w:pPr>
    </w:p>
    <w:p w14:paraId="3349D89E">
      <w:pPr>
        <w:jc w:val="left"/>
        <w:rPr>
          <w:sz w:val="24"/>
        </w:rPr>
      </w:pPr>
    </w:p>
    <w:p w14:paraId="1CF45492">
      <w:pPr>
        <w:jc w:val="left"/>
        <w:rPr>
          <w:sz w:val="24"/>
        </w:rPr>
      </w:pPr>
    </w:p>
    <w:p w14:paraId="1A4081D7">
      <w:pPr>
        <w:jc w:val="left"/>
        <w:rPr>
          <w:sz w:val="24"/>
        </w:rPr>
      </w:pPr>
    </w:p>
    <w:p w14:paraId="565339D8">
      <w:pPr>
        <w:jc w:val="left"/>
        <w:rPr>
          <w:sz w:val="24"/>
        </w:rPr>
      </w:pPr>
    </w:p>
    <w:p w14:paraId="2C187837">
      <w:pPr>
        <w:jc w:val="left"/>
        <w:rPr>
          <w:sz w:val="24"/>
        </w:rPr>
      </w:pPr>
    </w:p>
    <w:p w14:paraId="0D97529B">
      <w:pPr>
        <w:jc w:val="left"/>
        <w:rPr>
          <w:sz w:val="24"/>
        </w:rPr>
      </w:pPr>
    </w:p>
    <w:p w14:paraId="59C855C9">
      <w:pPr>
        <w:jc w:val="left"/>
        <w:rPr>
          <w:sz w:val="24"/>
        </w:rPr>
      </w:pPr>
    </w:p>
    <w:p w14:paraId="629C4FA6">
      <w:pPr>
        <w:jc w:val="left"/>
        <w:rPr>
          <w:sz w:val="24"/>
        </w:rPr>
      </w:pPr>
    </w:p>
    <w:p w14:paraId="19F89547">
      <w:pPr>
        <w:jc w:val="left"/>
        <w:rPr>
          <w:sz w:val="24"/>
        </w:rPr>
      </w:pPr>
    </w:p>
    <w:p w14:paraId="1977F332">
      <w:pPr>
        <w:jc w:val="left"/>
        <w:rPr>
          <w:sz w:val="24"/>
        </w:rPr>
      </w:pPr>
    </w:p>
    <w:p w14:paraId="4CFC82F7">
      <w:pPr>
        <w:jc w:val="left"/>
        <w:rPr>
          <w:sz w:val="24"/>
        </w:rPr>
      </w:pPr>
    </w:p>
    <w:p w14:paraId="330FF426">
      <w:pPr>
        <w:jc w:val="left"/>
        <w:rPr>
          <w:sz w:val="24"/>
        </w:rPr>
      </w:pPr>
    </w:p>
    <w:p w14:paraId="2A779980">
      <w:pPr>
        <w:jc w:val="left"/>
        <w:rPr>
          <w:sz w:val="24"/>
        </w:rPr>
      </w:pPr>
    </w:p>
    <w:p w14:paraId="6EB939A4">
      <w:pPr>
        <w:jc w:val="left"/>
        <w:rPr>
          <w:sz w:val="24"/>
        </w:rPr>
      </w:pPr>
    </w:p>
    <w:p w14:paraId="43F435F6">
      <w:pPr>
        <w:jc w:val="left"/>
        <w:rPr>
          <w:sz w:val="24"/>
        </w:rPr>
      </w:pPr>
    </w:p>
    <w:p w14:paraId="4197AEBF">
      <w:pPr>
        <w:jc w:val="left"/>
        <w:rPr>
          <w:sz w:val="24"/>
        </w:rPr>
      </w:pPr>
    </w:p>
    <w:p w14:paraId="5200133E">
      <w:pPr>
        <w:jc w:val="left"/>
        <w:rPr>
          <w:sz w:val="24"/>
        </w:rPr>
      </w:pPr>
    </w:p>
    <w:p w14:paraId="6E207A4A">
      <w:pPr>
        <w:jc w:val="left"/>
        <w:rPr>
          <w:sz w:val="24"/>
        </w:rPr>
      </w:pPr>
    </w:p>
    <w:p w14:paraId="55A0B387">
      <w:pPr>
        <w:jc w:val="left"/>
        <w:rPr>
          <w:sz w:val="24"/>
        </w:rPr>
      </w:pPr>
    </w:p>
    <w:p w14:paraId="76A526B2">
      <w:pPr>
        <w:jc w:val="left"/>
        <w:rPr>
          <w:sz w:val="24"/>
        </w:rPr>
      </w:pPr>
      <w:r>
        <w:rPr>
          <w:rFonts w:hint="eastAsia"/>
          <w:sz w:val="24"/>
        </w:rPr>
        <w:t>合同类型：XX（如有）</w:t>
      </w:r>
    </w:p>
    <w:p w14:paraId="747B01F8">
      <w:pPr>
        <w:jc w:val="left"/>
        <w:rPr>
          <w:sz w:val="24"/>
        </w:rPr>
      </w:pPr>
      <w:r>
        <w:rPr>
          <w:rFonts w:hint="eastAsia"/>
          <w:sz w:val="24"/>
        </w:rPr>
        <w:t>合同编号：XX（如有）</w:t>
      </w:r>
    </w:p>
    <w:p w14:paraId="3F09B8B2">
      <w:pPr>
        <w:jc w:val="center"/>
        <w:rPr>
          <w:rFonts w:ascii="黑体" w:hAnsi="黑体" w:eastAsia="黑体"/>
          <w:sz w:val="24"/>
        </w:rPr>
      </w:pPr>
    </w:p>
    <w:p w14:paraId="2137ADE5">
      <w:pPr>
        <w:jc w:val="center"/>
        <w:rPr>
          <w:rFonts w:ascii="黑体" w:hAnsi="黑体" w:eastAsia="黑体"/>
          <w:sz w:val="24"/>
        </w:rPr>
      </w:pPr>
    </w:p>
    <w:p w14:paraId="653EB9C9">
      <w:pPr>
        <w:jc w:val="center"/>
        <w:rPr>
          <w:rFonts w:ascii="黑体" w:hAnsi="黑体" w:eastAsia="黑体"/>
          <w:sz w:val="24"/>
        </w:rPr>
      </w:pPr>
    </w:p>
    <w:p w14:paraId="07D23F83">
      <w:pPr>
        <w:jc w:val="center"/>
        <w:rPr>
          <w:rFonts w:ascii="黑体" w:hAnsi="黑体" w:eastAsia="黑体"/>
          <w:sz w:val="24"/>
        </w:rPr>
      </w:pPr>
    </w:p>
    <w:p w14:paraId="6B7814C5">
      <w:pPr>
        <w:jc w:val="center"/>
        <w:rPr>
          <w:rFonts w:ascii="黑体" w:hAnsi="黑体" w:eastAsia="黑体"/>
          <w:sz w:val="24"/>
        </w:rPr>
      </w:pPr>
    </w:p>
    <w:p w14:paraId="63AD7CE4">
      <w:pPr>
        <w:spacing w:line="360" w:lineRule="auto"/>
        <w:jc w:val="center"/>
        <w:rPr>
          <w:rFonts w:ascii="黑体" w:hAnsi="黑体" w:eastAsia="黑体"/>
          <w:sz w:val="40"/>
          <w:szCs w:val="40"/>
        </w:rPr>
      </w:pPr>
    </w:p>
    <w:p w14:paraId="11E6497B">
      <w:pPr>
        <w:spacing w:line="360" w:lineRule="auto"/>
        <w:jc w:val="center"/>
        <w:rPr>
          <w:rFonts w:ascii="黑体" w:hAnsi="黑体" w:eastAsia="黑体"/>
          <w:sz w:val="40"/>
          <w:szCs w:val="40"/>
        </w:rPr>
      </w:pPr>
    </w:p>
    <w:p w14:paraId="2DE718FB">
      <w:pPr>
        <w:spacing w:line="360" w:lineRule="auto"/>
        <w:jc w:val="center"/>
        <w:rPr>
          <w:rFonts w:ascii="黑体" w:hAnsi="黑体" w:eastAsia="黑体"/>
          <w:sz w:val="40"/>
          <w:szCs w:val="40"/>
        </w:rPr>
      </w:pPr>
      <w:r>
        <w:rPr>
          <w:rFonts w:hint="eastAsia" w:ascii="黑体" w:hAnsi="黑体" w:eastAsia="黑体"/>
          <w:sz w:val="40"/>
          <w:szCs w:val="40"/>
        </w:rPr>
        <w:t>采购合同参考文本</w:t>
      </w:r>
    </w:p>
    <w:p w14:paraId="066117FB">
      <w:pPr>
        <w:rPr>
          <w:sz w:val="24"/>
        </w:rPr>
      </w:pPr>
    </w:p>
    <w:p w14:paraId="67708581">
      <w:pPr>
        <w:rPr>
          <w:sz w:val="24"/>
        </w:rPr>
      </w:pPr>
    </w:p>
    <w:p w14:paraId="2FD4A2BE">
      <w:pPr>
        <w:rPr>
          <w:sz w:val="24"/>
        </w:rPr>
      </w:pPr>
    </w:p>
    <w:p w14:paraId="78D33B1B">
      <w:pPr>
        <w:rPr>
          <w:sz w:val="24"/>
        </w:rPr>
      </w:pPr>
    </w:p>
    <w:p w14:paraId="13E90C15">
      <w:pPr>
        <w:rPr>
          <w:sz w:val="24"/>
        </w:rPr>
      </w:pPr>
    </w:p>
    <w:p w14:paraId="0D774D55">
      <w:pPr>
        <w:rPr>
          <w:sz w:val="24"/>
        </w:rPr>
      </w:pPr>
    </w:p>
    <w:p w14:paraId="1172FE8D">
      <w:pPr>
        <w:rPr>
          <w:sz w:val="24"/>
        </w:rPr>
      </w:pPr>
    </w:p>
    <w:p w14:paraId="52DFBA6B">
      <w:pPr>
        <w:rPr>
          <w:sz w:val="24"/>
        </w:rPr>
      </w:pPr>
    </w:p>
    <w:p w14:paraId="310D5945">
      <w:pPr>
        <w:rPr>
          <w:sz w:val="24"/>
        </w:rPr>
      </w:pPr>
    </w:p>
    <w:p w14:paraId="28CFA71A">
      <w:pPr>
        <w:rPr>
          <w:sz w:val="24"/>
        </w:rPr>
      </w:pPr>
    </w:p>
    <w:p w14:paraId="30BF3522">
      <w:pPr>
        <w:rPr>
          <w:sz w:val="24"/>
        </w:rPr>
      </w:pPr>
    </w:p>
    <w:p w14:paraId="09CFE219">
      <w:pPr>
        <w:rPr>
          <w:sz w:val="24"/>
        </w:rPr>
      </w:pPr>
    </w:p>
    <w:p w14:paraId="54635C03">
      <w:pPr>
        <w:rPr>
          <w:sz w:val="24"/>
        </w:rPr>
      </w:pPr>
    </w:p>
    <w:p w14:paraId="4C8822FE">
      <w:pPr>
        <w:rPr>
          <w:sz w:val="24"/>
        </w:rPr>
      </w:pPr>
      <w:r>
        <w:rPr>
          <w:rFonts w:hint="eastAsia"/>
          <w:sz w:val="24"/>
        </w:rPr>
        <w:t>项目名称：</w:t>
      </w:r>
      <w:r>
        <w:rPr>
          <w:rFonts w:hint="eastAsia"/>
          <w:sz w:val="24"/>
          <w:u w:val="single"/>
        </w:rPr>
        <w:t xml:space="preserve">  XX                                </w:t>
      </w:r>
      <w:r>
        <w:rPr>
          <w:rFonts w:hint="eastAsia"/>
          <w:sz w:val="24"/>
        </w:rPr>
        <w:t xml:space="preserve">                                        </w:t>
      </w:r>
    </w:p>
    <w:p w14:paraId="4E3D27D4">
      <w:pPr>
        <w:spacing w:line="360" w:lineRule="auto"/>
        <w:rPr>
          <w:sz w:val="24"/>
        </w:rPr>
      </w:pPr>
      <w:r>
        <w:rPr>
          <w:rFonts w:hint="eastAsia"/>
          <w:sz w:val="24"/>
        </w:rPr>
        <w:t>项目编号：</w:t>
      </w:r>
      <w:r>
        <w:rPr>
          <w:rFonts w:hint="eastAsia"/>
          <w:sz w:val="24"/>
          <w:u w:val="single"/>
        </w:rPr>
        <w:t xml:space="preserve">  XX                                </w:t>
      </w:r>
      <w:r>
        <w:rPr>
          <w:rFonts w:hint="eastAsia"/>
          <w:sz w:val="24"/>
        </w:rPr>
        <w:t xml:space="preserve"> </w:t>
      </w:r>
    </w:p>
    <w:p w14:paraId="34F96C8B">
      <w:pPr>
        <w:spacing w:line="360" w:lineRule="auto"/>
        <w:rPr>
          <w:sz w:val="24"/>
        </w:rPr>
      </w:pPr>
      <w:r>
        <w:rPr>
          <w:rFonts w:hint="eastAsia"/>
          <w:sz w:val="24"/>
        </w:rPr>
        <w:t>委 托 方：</w:t>
      </w:r>
      <w:r>
        <w:rPr>
          <w:rFonts w:hint="eastAsia"/>
          <w:sz w:val="24"/>
          <w:u w:val="single"/>
        </w:rPr>
        <w:t xml:space="preserve">  XX                                </w:t>
      </w:r>
      <w:r>
        <w:rPr>
          <w:rFonts w:hint="eastAsia"/>
          <w:sz w:val="24"/>
        </w:rPr>
        <w:t xml:space="preserve"> （甲方）                                         </w:t>
      </w:r>
    </w:p>
    <w:p w14:paraId="7E19BE0E">
      <w:pPr>
        <w:tabs>
          <w:tab w:val="left" w:pos="5460"/>
        </w:tabs>
        <w:spacing w:line="360" w:lineRule="auto"/>
        <w:rPr>
          <w:sz w:val="24"/>
        </w:rPr>
      </w:pPr>
      <w:r>
        <w:rPr>
          <w:rFonts w:hint="eastAsia"/>
          <w:sz w:val="24"/>
        </w:rPr>
        <w:t>受 托 方：</w:t>
      </w:r>
      <w:r>
        <w:rPr>
          <w:rFonts w:hint="eastAsia"/>
          <w:sz w:val="24"/>
          <w:u w:val="single"/>
        </w:rPr>
        <w:t xml:space="preserve">  XX                                </w:t>
      </w:r>
      <w:r>
        <w:rPr>
          <w:rFonts w:hint="eastAsia"/>
          <w:sz w:val="24"/>
        </w:rPr>
        <w:t xml:space="preserve"> （乙方）                                        </w:t>
      </w:r>
    </w:p>
    <w:p w14:paraId="0DB8515C">
      <w:pPr>
        <w:spacing w:line="360" w:lineRule="auto"/>
        <w:rPr>
          <w:sz w:val="24"/>
        </w:rPr>
      </w:pPr>
      <w:r>
        <w:rPr>
          <w:rFonts w:hint="eastAsia"/>
          <w:sz w:val="24"/>
        </w:rPr>
        <w:t>盖订日期：</w:t>
      </w:r>
      <w:r>
        <w:rPr>
          <w:rFonts w:hint="eastAsia"/>
          <w:sz w:val="24"/>
          <w:u w:val="single"/>
        </w:rPr>
        <w:t xml:space="preserve">  XX                                </w:t>
      </w:r>
      <w:r>
        <w:rPr>
          <w:rFonts w:hint="eastAsia"/>
          <w:sz w:val="24"/>
        </w:rPr>
        <w:t xml:space="preserve">                                        </w:t>
      </w:r>
    </w:p>
    <w:p w14:paraId="34797533">
      <w:pPr>
        <w:spacing w:line="360" w:lineRule="auto"/>
        <w:rPr>
          <w:sz w:val="24"/>
        </w:rPr>
        <w:sectPr>
          <w:pgSz w:w="11906" w:h="16838"/>
          <w:pgMar w:top="1440" w:right="1800" w:bottom="1440" w:left="1800" w:header="851" w:footer="992" w:gutter="0"/>
          <w:cols w:space="720" w:num="1"/>
          <w:docGrid w:type="lines" w:linePitch="312" w:charSpace="0"/>
        </w:sectPr>
      </w:pPr>
      <w:r>
        <w:rPr>
          <w:rFonts w:hint="eastAsia"/>
          <w:sz w:val="24"/>
        </w:rPr>
        <w:t>盖订地点：</w:t>
      </w:r>
      <w:r>
        <w:rPr>
          <w:rFonts w:hint="eastAsia"/>
          <w:sz w:val="24"/>
          <w:u w:val="single"/>
        </w:rPr>
        <w:t xml:space="preserve">  XX                                </w:t>
      </w:r>
      <w:r>
        <w:rPr>
          <w:rFonts w:hint="eastAsia"/>
          <w:sz w:val="24"/>
        </w:rPr>
        <w:t xml:space="preserve">                                          </w:t>
      </w:r>
    </w:p>
    <w:p w14:paraId="666C7790">
      <w:pPr>
        <w:spacing w:line="520" w:lineRule="exact"/>
        <w:rPr>
          <w:sz w:val="24"/>
        </w:rPr>
      </w:pPr>
      <w:r>
        <w:rPr>
          <w:rFonts w:hint="eastAsia"/>
          <w:sz w:val="24"/>
        </w:rPr>
        <w:t>委托方（单位全称）：</w:t>
      </w:r>
      <w:r>
        <w:rPr>
          <w:rFonts w:hint="eastAsia"/>
          <w:sz w:val="24"/>
          <w:u w:val="single"/>
        </w:rPr>
        <w:t xml:space="preserve">  XX                                </w:t>
      </w:r>
      <w:r>
        <w:rPr>
          <w:rFonts w:hint="eastAsia"/>
          <w:sz w:val="24"/>
        </w:rPr>
        <w:t xml:space="preserve">                                                                     </w:t>
      </w:r>
    </w:p>
    <w:p w14:paraId="3273A40E">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540CCE5">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0759609D">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71D9C682">
      <w:pPr>
        <w:spacing w:line="520" w:lineRule="exact"/>
        <w:rPr>
          <w:sz w:val="24"/>
        </w:rPr>
      </w:pPr>
      <w:r>
        <w:rPr>
          <w:rFonts w:hint="eastAsia"/>
          <w:sz w:val="24"/>
        </w:rPr>
        <w:t>税    号：</w:t>
      </w:r>
      <w:r>
        <w:rPr>
          <w:rFonts w:hint="eastAsia"/>
          <w:sz w:val="24"/>
          <w:u w:val="single"/>
        </w:rPr>
        <w:t xml:space="preserve">  XX                                </w:t>
      </w:r>
      <w:r>
        <w:rPr>
          <w:rFonts w:hint="eastAsia"/>
          <w:sz w:val="24"/>
        </w:rPr>
        <w:t xml:space="preserve"> </w:t>
      </w:r>
    </w:p>
    <w:p w14:paraId="2221D876">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25C924E4">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47650946">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3DB33131">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7991948">
      <w:pPr>
        <w:spacing w:line="520" w:lineRule="exact"/>
        <w:rPr>
          <w:sz w:val="24"/>
        </w:rPr>
      </w:pPr>
    </w:p>
    <w:p w14:paraId="56F1962A">
      <w:pPr>
        <w:spacing w:line="520" w:lineRule="exact"/>
        <w:rPr>
          <w:sz w:val="24"/>
        </w:rPr>
      </w:pPr>
    </w:p>
    <w:p w14:paraId="722E9140">
      <w:pPr>
        <w:spacing w:line="520" w:lineRule="exact"/>
        <w:rPr>
          <w:sz w:val="24"/>
        </w:rPr>
      </w:pPr>
      <w:r>
        <w:rPr>
          <w:rFonts w:hint="eastAsia"/>
          <w:sz w:val="24"/>
        </w:rPr>
        <w:t>受托方（单位全称）：</w:t>
      </w:r>
      <w:r>
        <w:rPr>
          <w:rFonts w:hint="eastAsia"/>
          <w:sz w:val="24"/>
          <w:u w:val="single"/>
        </w:rPr>
        <w:t xml:space="preserve">  XX                       </w:t>
      </w:r>
      <w:r>
        <w:rPr>
          <w:rFonts w:hint="eastAsia"/>
          <w:sz w:val="24"/>
        </w:rPr>
        <w:t xml:space="preserve">                                 </w:t>
      </w:r>
    </w:p>
    <w:p w14:paraId="560C7D68">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ABED614">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5E74E76C">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1788E8BD">
      <w:pPr>
        <w:spacing w:line="520" w:lineRule="exact"/>
        <w:rPr>
          <w:sz w:val="24"/>
        </w:rPr>
      </w:pPr>
      <w:r>
        <w:rPr>
          <w:rFonts w:hint="eastAsia"/>
          <w:sz w:val="24"/>
        </w:rPr>
        <w:t>开户银行：</w:t>
      </w:r>
      <w:r>
        <w:rPr>
          <w:rFonts w:hint="eastAsia"/>
          <w:sz w:val="24"/>
          <w:u w:val="single"/>
        </w:rPr>
        <w:t xml:space="preserve">  XX                                </w:t>
      </w:r>
      <w:r>
        <w:rPr>
          <w:rFonts w:hint="eastAsia"/>
          <w:sz w:val="24"/>
        </w:rPr>
        <w:t xml:space="preserve">                                           </w:t>
      </w:r>
    </w:p>
    <w:p w14:paraId="261951C8">
      <w:pPr>
        <w:spacing w:line="520" w:lineRule="exact"/>
        <w:rPr>
          <w:sz w:val="24"/>
        </w:rPr>
      </w:pPr>
      <w:r>
        <w:rPr>
          <w:rFonts w:hint="eastAsia"/>
          <w:sz w:val="24"/>
        </w:rPr>
        <w:t>账　　号：</w:t>
      </w:r>
      <w:r>
        <w:rPr>
          <w:rFonts w:hint="eastAsia"/>
          <w:sz w:val="24"/>
          <w:u w:val="single"/>
        </w:rPr>
        <w:t xml:space="preserve">  XX                                </w:t>
      </w:r>
      <w:r>
        <w:rPr>
          <w:rFonts w:hint="eastAsia"/>
          <w:sz w:val="24"/>
        </w:rPr>
        <w:t xml:space="preserve">                                         </w:t>
      </w:r>
    </w:p>
    <w:p w14:paraId="69885012">
      <w:pPr>
        <w:spacing w:line="520" w:lineRule="exact"/>
        <w:rPr>
          <w:sz w:val="24"/>
        </w:rPr>
      </w:pPr>
      <w:r>
        <w:rPr>
          <w:rFonts w:hint="eastAsia"/>
          <w:sz w:val="24"/>
        </w:rPr>
        <w:t>联系方式：</w:t>
      </w:r>
      <w:r>
        <w:rPr>
          <w:rFonts w:hint="eastAsia"/>
          <w:sz w:val="24"/>
          <w:u w:val="single"/>
        </w:rPr>
        <w:t xml:space="preserve">  XX                                </w:t>
      </w:r>
      <w:r>
        <w:rPr>
          <w:rFonts w:hint="eastAsia"/>
          <w:sz w:val="24"/>
        </w:rPr>
        <w:t xml:space="preserve">                                           </w:t>
      </w:r>
    </w:p>
    <w:p w14:paraId="0625CC02">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7A212C38">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14390B9C">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77123467">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F56FBF7">
      <w:pPr>
        <w:spacing w:line="520" w:lineRule="exact"/>
        <w:rPr>
          <w:sz w:val="24"/>
        </w:rPr>
      </w:pPr>
      <w:r>
        <w:rPr>
          <w:rFonts w:hint="eastAsia"/>
          <w:sz w:val="24"/>
        </w:rPr>
        <w:t>传真：</w:t>
      </w:r>
      <w:r>
        <w:rPr>
          <w:rFonts w:hint="eastAsia"/>
          <w:sz w:val="24"/>
          <w:u w:val="single"/>
        </w:rPr>
        <w:t xml:space="preserve">  XX                                 </w:t>
      </w:r>
      <w:r>
        <w:rPr>
          <w:sz w:val="24"/>
          <w:u w:val="single"/>
        </w:rPr>
        <w:t xml:space="preserve"> </w:t>
      </w:r>
      <w:r>
        <w:rPr>
          <w:rFonts w:hint="eastAsia"/>
          <w:sz w:val="24"/>
          <w:u w:val="single"/>
        </w:rPr>
        <w:t xml:space="preserve">  </w:t>
      </w:r>
      <w:r>
        <w:rPr>
          <w:rFonts w:hint="eastAsia"/>
          <w:sz w:val="24"/>
        </w:rPr>
        <w:t xml:space="preserve">             </w:t>
      </w:r>
    </w:p>
    <w:p w14:paraId="3756E584">
      <w:pPr>
        <w:spacing w:line="520" w:lineRule="exact"/>
        <w:rPr>
          <w:sz w:val="24"/>
        </w:rPr>
      </w:pPr>
      <w:r>
        <w:rPr>
          <w:rFonts w:hint="eastAsia"/>
          <w:sz w:val="24"/>
        </w:rPr>
        <w:t>电子信箱：</w:t>
      </w:r>
      <w:r>
        <w:rPr>
          <w:rFonts w:hint="eastAsia"/>
          <w:sz w:val="24"/>
          <w:u w:val="single"/>
        </w:rPr>
        <w:t xml:space="preserve">  XX                                </w:t>
      </w:r>
      <w:r>
        <w:rPr>
          <w:rFonts w:hint="eastAsia"/>
          <w:sz w:val="24"/>
        </w:rPr>
        <w:t xml:space="preserve">                                          </w:t>
      </w:r>
    </w:p>
    <w:p w14:paraId="7BE4E5F7">
      <w:pPr>
        <w:ind w:firstLine="480" w:firstLineChars="200"/>
        <w:rPr>
          <w:sz w:val="24"/>
        </w:rPr>
      </w:pPr>
    </w:p>
    <w:p w14:paraId="766D25C5">
      <w:pPr>
        <w:ind w:firstLine="480" w:firstLineChars="200"/>
        <w:rPr>
          <w:sz w:val="24"/>
        </w:rPr>
        <w:sectPr>
          <w:footerReference r:id="rId3" w:type="default"/>
          <w:pgSz w:w="11906" w:h="16838"/>
          <w:pgMar w:top="1440" w:right="1800" w:bottom="1440" w:left="1800" w:header="851" w:footer="992" w:gutter="0"/>
          <w:pgNumType w:start="1"/>
          <w:cols w:space="720" w:num="1"/>
          <w:docGrid w:type="lines" w:linePitch="312" w:charSpace="0"/>
        </w:sectPr>
      </w:pPr>
    </w:p>
    <w:p w14:paraId="625918EF">
      <w:pPr>
        <w:spacing w:line="360" w:lineRule="auto"/>
        <w:ind w:firstLine="480" w:firstLineChars="200"/>
        <w:rPr>
          <w:sz w:val="24"/>
          <w:u w:val="single"/>
        </w:rPr>
      </w:pPr>
      <w:r>
        <w:rPr>
          <w:rFonts w:hint="eastAsia"/>
          <w:sz w:val="24"/>
        </w:rPr>
        <w:t>本合同由委托方和受托方于</w:t>
      </w:r>
      <w:r>
        <w:rPr>
          <w:rFonts w:hint="eastAsia"/>
          <w:sz w:val="24"/>
          <w:u w:val="single"/>
        </w:rPr>
        <w:t>XX</w:t>
      </w:r>
      <w:r>
        <w:rPr>
          <w:rFonts w:hint="eastAsia"/>
          <w:sz w:val="24"/>
        </w:rPr>
        <w:t>年</w:t>
      </w:r>
      <w:r>
        <w:rPr>
          <w:rFonts w:hint="eastAsia"/>
          <w:sz w:val="24"/>
          <w:u w:val="single"/>
        </w:rPr>
        <w:t xml:space="preserve"> XX</w:t>
      </w:r>
      <w:r>
        <w:rPr>
          <w:sz w:val="24"/>
          <w:u w:val="single"/>
        </w:rPr>
        <w:t xml:space="preserve"> </w:t>
      </w:r>
      <w:r>
        <w:rPr>
          <w:rFonts w:hint="eastAsia"/>
          <w:sz w:val="24"/>
        </w:rPr>
        <w:t>月</w:t>
      </w:r>
      <w:r>
        <w:rPr>
          <w:rFonts w:hint="eastAsia"/>
          <w:sz w:val="24"/>
          <w:u w:val="single"/>
        </w:rPr>
        <w:t>XX</w:t>
      </w:r>
      <w:r>
        <w:rPr>
          <w:rFonts w:hint="eastAsia"/>
          <w:sz w:val="24"/>
        </w:rPr>
        <w:t>日在</w:t>
      </w:r>
      <w:r>
        <w:rPr>
          <w:rFonts w:hint="eastAsia"/>
          <w:sz w:val="24"/>
          <w:u w:val="single"/>
        </w:rPr>
        <w:t xml:space="preserve"> XX</w:t>
      </w:r>
      <w:r>
        <w:rPr>
          <w:sz w:val="24"/>
          <w:u w:val="single"/>
        </w:rPr>
        <w:t xml:space="preserve"> </w:t>
      </w:r>
      <w:r>
        <w:rPr>
          <w:rFonts w:hint="eastAsia"/>
          <w:sz w:val="24"/>
        </w:rPr>
        <w:t>签订。</w:t>
      </w:r>
    </w:p>
    <w:p w14:paraId="5E7FCC76">
      <w:pPr>
        <w:spacing w:line="360" w:lineRule="auto"/>
        <w:ind w:firstLine="480" w:firstLineChars="200"/>
        <w:rPr>
          <w:sz w:val="24"/>
        </w:rPr>
      </w:pPr>
      <w:r>
        <w:rPr>
          <w:rFonts w:hint="eastAsia"/>
          <w:sz w:val="24"/>
        </w:rPr>
        <w:t>委托方与受托方经过平等协商，在真实、充分地表达各自意愿的基础上，根据《中华人民共和国民法典》、XXXX等相关法律法规和相关行业有关规定，达成如下协议，并由双方共同恪守。</w:t>
      </w:r>
    </w:p>
    <w:p w14:paraId="6692C6A0">
      <w:pPr>
        <w:spacing w:line="360" w:lineRule="auto"/>
        <w:ind w:firstLine="480" w:firstLineChars="200"/>
        <w:rPr>
          <w:sz w:val="24"/>
        </w:rPr>
      </w:pPr>
      <w:r>
        <w:rPr>
          <w:rFonts w:hint="eastAsia"/>
          <w:sz w:val="24"/>
        </w:rPr>
        <w:t>委托方和受托方以下合称“双方”，单独提及时称“一方”。</w:t>
      </w:r>
    </w:p>
    <w:p w14:paraId="5C455BA6">
      <w:pPr>
        <w:pStyle w:val="3"/>
        <w:spacing w:line="360" w:lineRule="auto"/>
        <w:ind w:firstLine="482"/>
        <w:rPr>
          <w:color w:val="auto"/>
          <w:sz w:val="24"/>
          <w:szCs w:val="24"/>
        </w:rPr>
      </w:pPr>
      <w:r>
        <w:rPr>
          <w:rFonts w:hint="eastAsia"/>
          <w:color w:val="auto"/>
          <w:sz w:val="24"/>
          <w:szCs w:val="24"/>
        </w:rPr>
        <w:t>第一条  委托服务事项</w:t>
      </w:r>
    </w:p>
    <w:p w14:paraId="0EE8F1B2">
      <w:pPr>
        <w:spacing w:line="360" w:lineRule="auto"/>
        <w:ind w:firstLine="480" w:firstLineChars="200"/>
        <w:rPr>
          <w:sz w:val="24"/>
          <w:u w:val="single"/>
        </w:rPr>
      </w:pPr>
      <w:r>
        <w:rPr>
          <w:rFonts w:hint="eastAsia"/>
          <w:sz w:val="24"/>
        </w:rPr>
        <w:t>受托方接受委托方委托，为委托方提供的</w:t>
      </w:r>
      <w:r>
        <w:rPr>
          <w:rFonts w:hint="eastAsia"/>
          <w:sz w:val="24"/>
          <w:u w:val="single"/>
        </w:rPr>
        <w:t xml:space="preserve"> XX服务。</w:t>
      </w:r>
    </w:p>
    <w:p w14:paraId="31222388">
      <w:pPr>
        <w:pStyle w:val="3"/>
        <w:spacing w:line="360" w:lineRule="auto"/>
        <w:ind w:firstLine="482"/>
        <w:rPr>
          <w:color w:val="auto"/>
          <w:sz w:val="24"/>
          <w:szCs w:val="24"/>
        </w:rPr>
      </w:pPr>
      <w:r>
        <w:rPr>
          <w:rFonts w:hint="eastAsia"/>
          <w:color w:val="auto"/>
          <w:sz w:val="24"/>
          <w:szCs w:val="24"/>
        </w:rPr>
        <w:t>第二条  服务方式和内容</w:t>
      </w:r>
    </w:p>
    <w:p w14:paraId="23C647D0">
      <w:pPr>
        <w:spacing w:line="360" w:lineRule="auto"/>
        <w:ind w:firstLine="480" w:firstLineChars="200"/>
        <w:rPr>
          <w:sz w:val="24"/>
        </w:rPr>
      </w:pPr>
      <w:r>
        <w:rPr>
          <w:rFonts w:hint="eastAsia"/>
          <w:sz w:val="24"/>
        </w:rPr>
        <w:t>委托方同意受托方按以下方式完成委托</w:t>
      </w:r>
      <w:r>
        <w:rPr>
          <w:rFonts w:hint="eastAsia"/>
          <w:sz w:val="24"/>
          <w:u w:val="single"/>
        </w:rPr>
        <w:t>XX</w:t>
      </w:r>
      <w:r>
        <w:rPr>
          <w:rFonts w:hint="eastAsia"/>
          <w:sz w:val="24"/>
        </w:rPr>
        <w:t>服务。</w:t>
      </w:r>
    </w:p>
    <w:p w14:paraId="79711BBB">
      <w:pPr>
        <w:pStyle w:val="3"/>
        <w:spacing w:line="360" w:lineRule="auto"/>
        <w:ind w:firstLine="482"/>
        <w:rPr>
          <w:color w:val="auto"/>
          <w:sz w:val="24"/>
          <w:szCs w:val="24"/>
        </w:rPr>
      </w:pPr>
      <w:bookmarkStart w:id="8" w:name="_Hlk17271381"/>
      <w:r>
        <w:rPr>
          <w:rFonts w:hint="eastAsia"/>
          <w:color w:val="auto"/>
          <w:sz w:val="24"/>
          <w:szCs w:val="24"/>
        </w:rPr>
        <w:t>第三条  项目</w:t>
      </w:r>
      <w:bookmarkEnd w:id="8"/>
      <w:r>
        <w:rPr>
          <w:rFonts w:hint="eastAsia"/>
          <w:color w:val="auto"/>
          <w:sz w:val="24"/>
          <w:szCs w:val="24"/>
        </w:rPr>
        <w:t>概况</w:t>
      </w:r>
    </w:p>
    <w:p w14:paraId="4A87B052">
      <w:pPr>
        <w:spacing w:line="360" w:lineRule="auto"/>
        <w:ind w:firstLine="480" w:firstLineChars="200"/>
        <w:rPr>
          <w:sz w:val="24"/>
          <w:u w:val="single"/>
        </w:rPr>
      </w:pPr>
      <w:r>
        <w:rPr>
          <w:rFonts w:hint="eastAsia" w:ascii="宋体" w:hAnsi="宋体"/>
          <w:color w:val="000000"/>
          <w:sz w:val="24"/>
        </w:rPr>
        <w:t>（一）项目名称：</w:t>
      </w:r>
      <w:r>
        <w:rPr>
          <w:rFonts w:hint="eastAsia"/>
          <w:sz w:val="24"/>
          <w:u w:val="single"/>
        </w:rPr>
        <w:t xml:space="preserve"> XX</w:t>
      </w:r>
    </w:p>
    <w:p w14:paraId="0617BBDE">
      <w:pPr>
        <w:spacing w:line="360" w:lineRule="auto"/>
        <w:ind w:firstLine="480" w:firstLineChars="200"/>
        <w:rPr>
          <w:sz w:val="24"/>
          <w:u w:val="single"/>
        </w:rPr>
      </w:pPr>
      <w:r>
        <w:rPr>
          <w:rFonts w:hint="eastAsia" w:ascii="宋体" w:hAnsi="宋体"/>
          <w:color w:val="000000"/>
          <w:sz w:val="24"/>
        </w:rPr>
        <w:t>（二）项目编号：</w:t>
      </w:r>
      <w:r>
        <w:rPr>
          <w:rFonts w:hint="eastAsia"/>
          <w:sz w:val="24"/>
          <w:u w:val="single"/>
        </w:rPr>
        <w:t xml:space="preserve"> XX</w:t>
      </w:r>
    </w:p>
    <w:p w14:paraId="3EFC92F6">
      <w:pPr>
        <w:spacing w:line="360" w:lineRule="auto"/>
        <w:ind w:firstLine="480" w:firstLineChars="200"/>
        <w:rPr>
          <w:sz w:val="24"/>
          <w:u w:val="single"/>
        </w:rPr>
      </w:pPr>
      <w:r>
        <w:rPr>
          <w:rFonts w:hint="eastAsia" w:ascii="宋体" w:hAnsi="宋体"/>
          <w:color w:val="000000"/>
          <w:sz w:val="24"/>
        </w:rPr>
        <w:t>（三）服务地点：</w:t>
      </w:r>
      <w:r>
        <w:rPr>
          <w:rFonts w:hint="eastAsia"/>
          <w:sz w:val="24"/>
          <w:u w:val="single"/>
        </w:rPr>
        <w:t xml:space="preserve"> XX</w:t>
      </w:r>
    </w:p>
    <w:p w14:paraId="09A15F04">
      <w:pPr>
        <w:spacing w:line="360" w:lineRule="auto"/>
        <w:ind w:firstLine="480" w:firstLineChars="200"/>
        <w:rPr>
          <w:sz w:val="24"/>
          <w:u w:val="single"/>
        </w:rPr>
      </w:pPr>
      <w:r>
        <w:rPr>
          <w:rFonts w:hint="eastAsia" w:ascii="宋体" w:hAnsi="宋体"/>
          <w:color w:val="000000"/>
          <w:sz w:val="24"/>
        </w:rPr>
        <w:t>（四）项目金额：</w:t>
      </w:r>
      <w:r>
        <w:rPr>
          <w:rFonts w:hint="eastAsia"/>
          <w:sz w:val="24"/>
          <w:u w:val="single"/>
        </w:rPr>
        <w:t xml:space="preserve"> XX</w:t>
      </w:r>
    </w:p>
    <w:p w14:paraId="6DD51513">
      <w:pPr>
        <w:spacing w:line="360" w:lineRule="auto"/>
        <w:ind w:firstLine="480" w:firstLineChars="200"/>
        <w:rPr>
          <w:sz w:val="24"/>
          <w:u w:val="single"/>
        </w:rPr>
      </w:pPr>
      <w:r>
        <w:rPr>
          <w:rFonts w:hint="eastAsia" w:ascii="宋体" w:hAnsi="宋体"/>
          <w:color w:val="000000"/>
          <w:sz w:val="24"/>
        </w:rPr>
        <w:t>（五）服务内容：</w:t>
      </w:r>
      <w:r>
        <w:rPr>
          <w:rFonts w:hint="eastAsia"/>
          <w:sz w:val="24"/>
          <w:u w:val="single"/>
        </w:rPr>
        <w:t xml:space="preserve"> XX</w:t>
      </w:r>
    </w:p>
    <w:p w14:paraId="3D79608C">
      <w:pPr>
        <w:pStyle w:val="3"/>
        <w:spacing w:line="360" w:lineRule="auto"/>
        <w:ind w:firstLine="482"/>
        <w:rPr>
          <w:color w:val="auto"/>
          <w:sz w:val="24"/>
          <w:szCs w:val="24"/>
        </w:rPr>
      </w:pPr>
      <w:r>
        <w:rPr>
          <w:rFonts w:hint="eastAsia"/>
          <w:color w:val="auto"/>
          <w:sz w:val="24"/>
          <w:szCs w:val="24"/>
        </w:rPr>
        <w:t>第四条  服务期限及进度要求</w:t>
      </w:r>
    </w:p>
    <w:p w14:paraId="4F2DA2B4">
      <w:pPr>
        <w:spacing w:line="360" w:lineRule="auto"/>
        <w:ind w:firstLine="480" w:firstLineChars="200"/>
        <w:rPr>
          <w:sz w:val="24"/>
        </w:rPr>
      </w:pPr>
      <w:r>
        <w:rPr>
          <w:rFonts w:hint="eastAsia"/>
          <w:sz w:val="24"/>
        </w:rPr>
        <w:t>（一）本合同服务期限：</w:t>
      </w:r>
    </w:p>
    <w:p w14:paraId="28158AC7">
      <w:pPr>
        <w:spacing w:line="360" w:lineRule="auto"/>
        <w:ind w:firstLine="480" w:firstLineChars="200"/>
        <w:rPr>
          <w:sz w:val="24"/>
        </w:rPr>
      </w:pPr>
      <w:r>
        <w:rPr>
          <w:rFonts w:hint="eastAsia"/>
          <w:sz w:val="24"/>
        </w:rPr>
        <w:t>自</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日始至</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日止。</w:t>
      </w:r>
    </w:p>
    <w:p w14:paraId="02882533">
      <w:pPr>
        <w:spacing w:line="360" w:lineRule="auto"/>
        <w:ind w:firstLine="480" w:firstLineChars="200"/>
        <w:rPr>
          <w:sz w:val="24"/>
          <w:u w:val="single"/>
        </w:rPr>
      </w:pPr>
      <w:r>
        <w:rPr>
          <w:rFonts w:hint="eastAsia"/>
          <w:sz w:val="24"/>
        </w:rPr>
        <w:t>（二）进度要求：</w:t>
      </w:r>
    </w:p>
    <w:p w14:paraId="17132A12">
      <w:pPr>
        <w:spacing w:line="360" w:lineRule="auto"/>
        <w:ind w:firstLine="480" w:firstLineChars="200"/>
        <w:rPr>
          <w:sz w:val="24"/>
        </w:rPr>
      </w:pPr>
      <w:r>
        <w:rPr>
          <w:rFonts w:hint="eastAsia"/>
          <w:sz w:val="24"/>
          <w:u w:val="single"/>
        </w:rPr>
        <w:t xml:space="preserve"> XX </w:t>
      </w:r>
      <w:r>
        <w:rPr>
          <w:rFonts w:hint="eastAsia"/>
          <w:sz w:val="24"/>
        </w:rPr>
        <w:t>。</w:t>
      </w:r>
    </w:p>
    <w:p w14:paraId="2C55F198">
      <w:pPr>
        <w:pStyle w:val="3"/>
        <w:spacing w:line="360" w:lineRule="auto"/>
        <w:ind w:firstLine="482"/>
        <w:rPr>
          <w:color w:val="auto"/>
          <w:sz w:val="24"/>
          <w:szCs w:val="24"/>
        </w:rPr>
      </w:pPr>
      <w:r>
        <w:rPr>
          <w:rFonts w:hint="eastAsia"/>
          <w:color w:val="auto"/>
          <w:sz w:val="24"/>
          <w:szCs w:val="24"/>
        </w:rPr>
        <w:t>第五条  委托方的协作事项（如有）</w:t>
      </w:r>
    </w:p>
    <w:p w14:paraId="691FD605">
      <w:pPr>
        <w:spacing w:line="360" w:lineRule="auto"/>
        <w:ind w:firstLine="480" w:firstLineChars="200"/>
        <w:rPr>
          <w:sz w:val="24"/>
        </w:rPr>
      </w:pPr>
      <w:r>
        <w:rPr>
          <w:rFonts w:hint="eastAsia"/>
          <w:sz w:val="24"/>
        </w:rPr>
        <w:t>（一）为保证受托方能有效提供服务，委托方应当向受托方提供下列协作事项：</w:t>
      </w:r>
    </w:p>
    <w:p w14:paraId="429B7A4C">
      <w:pPr>
        <w:spacing w:line="360" w:lineRule="auto"/>
        <w:ind w:firstLine="480" w:firstLineChars="200"/>
        <w:rPr>
          <w:sz w:val="24"/>
        </w:rPr>
      </w:pPr>
      <w:r>
        <w:rPr>
          <w:rFonts w:hint="eastAsia"/>
          <w:sz w:val="24"/>
        </w:rPr>
        <w:t>1、提供技术资料：</w:t>
      </w:r>
      <w:r>
        <w:rPr>
          <w:rFonts w:hint="eastAsia"/>
          <w:sz w:val="24"/>
          <w:u w:val="single"/>
        </w:rPr>
        <w:t xml:space="preserve"> XX </w:t>
      </w:r>
      <w:r>
        <w:rPr>
          <w:rFonts w:hint="eastAsia"/>
          <w:sz w:val="24"/>
        </w:rPr>
        <w:t>。</w:t>
      </w:r>
    </w:p>
    <w:p w14:paraId="0373DF5A">
      <w:pPr>
        <w:spacing w:line="360" w:lineRule="auto"/>
        <w:ind w:firstLine="480" w:firstLineChars="200"/>
        <w:rPr>
          <w:sz w:val="24"/>
        </w:rPr>
      </w:pPr>
      <w:r>
        <w:rPr>
          <w:rFonts w:hint="eastAsia"/>
          <w:sz w:val="24"/>
        </w:rPr>
        <w:t>2、提供工作条件：</w:t>
      </w:r>
      <w:r>
        <w:rPr>
          <w:rFonts w:hint="eastAsia"/>
          <w:sz w:val="24"/>
          <w:u w:val="single"/>
        </w:rPr>
        <w:t xml:space="preserve"> XX </w:t>
      </w:r>
      <w:r>
        <w:rPr>
          <w:rFonts w:hint="eastAsia"/>
          <w:sz w:val="24"/>
        </w:rPr>
        <w:t>。</w:t>
      </w:r>
    </w:p>
    <w:p w14:paraId="36D80CAB">
      <w:pPr>
        <w:spacing w:line="360" w:lineRule="auto"/>
        <w:ind w:firstLine="480" w:firstLineChars="200"/>
        <w:rPr>
          <w:sz w:val="24"/>
          <w:u w:val="single"/>
        </w:rPr>
      </w:pPr>
      <w:r>
        <w:rPr>
          <w:rFonts w:hint="eastAsia"/>
          <w:sz w:val="24"/>
        </w:rPr>
        <w:t>3、委托方提供上述协作事项的时间及方式：</w:t>
      </w:r>
    </w:p>
    <w:p w14:paraId="24D0C167">
      <w:pPr>
        <w:spacing w:line="360" w:lineRule="auto"/>
        <w:ind w:firstLine="480" w:firstLineChars="200"/>
        <w:rPr>
          <w:sz w:val="24"/>
          <w:u w:val="single"/>
        </w:rPr>
      </w:pPr>
      <w:r>
        <w:rPr>
          <w:rFonts w:hint="eastAsia"/>
          <w:sz w:val="24"/>
          <w:u w:val="single"/>
        </w:rPr>
        <w:t>时间： XX ；</w:t>
      </w:r>
    </w:p>
    <w:p w14:paraId="12C2D2B4">
      <w:pPr>
        <w:spacing w:line="360" w:lineRule="auto"/>
        <w:ind w:firstLine="480" w:firstLineChars="200"/>
        <w:rPr>
          <w:sz w:val="24"/>
        </w:rPr>
      </w:pPr>
      <w:r>
        <w:rPr>
          <w:rFonts w:hint="eastAsia"/>
          <w:sz w:val="24"/>
          <w:u w:val="single"/>
        </w:rPr>
        <w:t xml:space="preserve">方式： XX </w:t>
      </w:r>
      <w:r>
        <w:rPr>
          <w:rFonts w:hint="eastAsia"/>
          <w:sz w:val="24"/>
        </w:rPr>
        <w:t>。</w:t>
      </w:r>
    </w:p>
    <w:p w14:paraId="33005035">
      <w:pPr>
        <w:spacing w:line="360" w:lineRule="auto"/>
        <w:ind w:firstLine="480" w:firstLineChars="200"/>
        <w:rPr>
          <w:sz w:val="24"/>
        </w:rPr>
      </w:pPr>
      <w:r>
        <w:rPr>
          <w:rFonts w:hint="eastAsia"/>
          <w:sz w:val="24"/>
        </w:rPr>
        <w:t>4、本合同履行完毕后，上述技术资料和条件按以下方式处理：</w:t>
      </w:r>
    </w:p>
    <w:p w14:paraId="7D159250">
      <w:pPr>
        <w:pStyle w:val="3"/>
        <w:spacing w:line="360" w:lineRule="auto"/>
        <w:ind w:firstLine="480"/>
        <w:rPr>
          <w:b w:val="0"/>
          <w:bCs/>
          <w:sz w:val="24"/>
          <w:u w:val="single"/>
        </w:rPr>
      </w:pPr>
      <w:r>
        <w:rPr>
          <w:rFonts w:hint="eastAsia"/>
          <w:b w:val="0"/>
          <w:bCs/>
          <w:sz w:val="24"/>
          <w:u w:val="single"/>
        </w:rPr>
        <w:t xml:space="preserve"> XX </w:t>
      </w:r>
    </w:p>
    <w:p w14:paraId="7858CFEE">
      <w:pPr>
        <w:pStyle w:val="3"/>
        <w:spacing w:line="360" w:lineRule="auto"/>
        <w:ind w:firstLine="482"/>
        <w:rPr>
          <w:color w:val="auto"/>
          <w:sz w:val="24"/>
          <w:szCs w:val="24"/>
        </w:rPr>
      </w:pPr>
      <w:r>
        <w:rPr>
          <w:rFonts w:hint="eastAsia"/>
          <w:color w:val="auto"/>
          <w:sz w:val="24"/>
          <w:szCs w:val="24"/>
        </w:rPr>
        <w:t>第六条  合同服务费与付款方式</w:t>
      </w:r>
    </w:p>
    <w:p w14:paraId="2E9918D0">
      <w:pPr>
        <w:spacing w:line="360" w:lineRule="auto"/>
        <w:ind w:firstLine="480" w:firstLineChars="200"/>
        <w:rPr>
          <w:sz w:val="24"/>
        </w:rPr>
      </w:pPr>
      <w:r>
        <w:rPr>
          <w:rFonts w:hint="eastAsia"/>
          <w:sz w:val="24"/>
        </w:rPr>
        <w:t>（一）委托方就本合同约定事宜应向受托方支付的服务费总额为：</w:t>
      </w:r>
    </w:p>
    <w:p w14:paraId="1CE2472F">
      <w:pPr>
        <w:spacing w:line="360" w:lineRule="auto"/>
        <w:ind w:firstLine="480" w:firstLineChars="200"/>
        <w:rPr>
          <w:sz w:val="24"/>
        </w:rPr>
      </w:pPr>
      <w:r>
        <w:rPr>
          <w:rFonts w:hint="eastAsia"/>
          <w:sz w:val="24"/>
        </w:rPr>
        <w:t>人民币</w:t>
      </w:r>
      <w:r>
        <w:rPr>
          <w:rFonts w:hint="eastAsia"/>
          <w:sz w:val="24"/>
          <w:u w:val="single"/>
        </w:rPr>
        <w:t xml:space="preserve"> XX </w:t>
      </w:r>
      <w:r>
        <w:rPr>
          <w:rFonts w:hint="eastAsia"/>
          <w:sz w:val="24"/>
        </w:rPr>
        <w:t>元（</w:t>
      </w:r>
      <w:r>
        <w:rPr>
          <w:rFonts w:hint="eastAsia" w:ascii="宋体" w:hAnsi="宋体"/>
          <w:sz w:val="24"/>
        </w:rPr>
        <w:t>￥：</w:t>
      </w:r>
      <w:r>
        <w:rPr>
          <w:rFonts w:hint="eastAsia"/>
          <w:sz w:val="24"/>
          <w:u w:val="single"/>
        </w:rPr>
        <w:t xml:space="preserve"> XX </w:t>
      </w:r>
      <w:r>
        <w:rPr>
          <w:rFonts w:hint="eastAsia"/>
          <w:sz w:val="24"/>
        </w:rPr>
        <w:t>元）；</w:t>
      </w:r>
    </w:p>
    <w:p w14:paraId="761DC8DE">
      <w:pPr>
        <w:spacing w:line="360" w:lineRule="auto"/>
        <w:ind w:firstLine="480" w:firstLineChars="200"/>
        <w:rPr>
          <w:sz w:val="24"/>
        </w:rPr>
      </w:pPr>
      <w:r>
        <w:rPr>
          <w:rFonts w:hint="eastAsia"/>
          <w:sz w:val="24"/>
        </w:rPr>
        <w:t>（二）付款方式</w:t>
      </w:r>
    </w:p>
    <w:p w14:paraId="40A9CFB0">
      <w:pPr>
        <w:pStyle w:val="3"/>
        <w:spacing w:line="360" w:lineRule="auto"/>
        <w:ind w:firstLine="480"/>
        <w:rPr>
          <w:b w:val="0"/>
          <w:bCs/>
          <w:sz w:val="24"/>
          <w:u w:val="single"/>
        </w:rPr>
      </w:pPr>
      <w:r>
        <w:rPr>
          <w:rFonts w:hint="eastAsia"/>
          <w:b w:val="0"/>
          <w:bCs/>
          <w:sz w:val="24"/>
          <w:u w:val="single"/>
        </w:rPr>
        <w:t>XXXX；</w:t>
      </w:r>
    </w:p>
    <w:p w14:paraId="1FBFD9F0">
      <w:pPr>
        <w:pStyle w:val="3"/>
        <w:spacing w:line="360" w:lineRule="auto"/>
        <w:ind w:firstLine="482"/>
        <w:rPr>
          <w:color w:val="auto"/>
          <w:sz w:val="24"/>
          <w:szCs w:val="24"/>
        </w:rPr>
      </w:pPr>
      <w:r>
        <w:rPr>
          <w:rFonts w:hint="eastAsia"/>
          <w:color w:val="auto"/>
          <w:sz w:val="24"/>
          <w:szCs w:val="24"/>
        </w:rPr>
        <w:t>第七条  交付成果（如有）</w:t>
      </w:r>
    </w:p>
    <w:p w14:paraId="142A3C2F">
      <w:pPr>
        <w:spacing w:line="360" w:lineRule="auto"/>
        <w:ind w:firstLine="480" w:firstLineChars="200"/>
        <w:rPr>
          <w:sz w:val="24"/>
        </w:rPr>
      </w:pPr>
      <w:r>
        <w:rPr>
          <w:rFonts w:hint="eastAsia"/>
          <w:sz w:val="24"/>
        </w:rPr>
        <w:t>（一）成果文件内容：</w:t>
      </w:r>
    </w:p>
    <w:p w14:paraId="3A971674">
      <w:pPr>
        <w:spacing w:line="360" w:lineRule="auto"/>
        <w:ind w:firstLine="480" w:firstLineChars="200"/>
        <w:rPr>
          <w:sz w:val="24"/>
          <w:u w:val="single"/>
        </w:rPr>
      </w:pPr>
      <w:r>
        <w:rPr>
          <w:rFonts w:hint="eastAsia"/>
          <w:sz w:val="24"/>
          <w:u w:val="single"/>
        </w:rPr>
        <w:t>XXXX。</w:t>
      </w:r>
    </w:p>
    <w:p w14:paraId="2667D348">
      <w:pPr>
        <w:spacing w:line="360" w:lineRule="auto"/>
        <w:ind w:firstLine="480" w:firstLineChars="200"/>
        <w:rPr>
          <w:sz w:val="24"/>
        </w:rPr>
      </w:pPr>
      <w:r>
        <w:rPr>
          <w:rFonts w:hint="eastAsia"/>
          <w:sz w:val="24"/>
        </w:rPr>
        <w:t>（二）成果文件形式要求：</w:t>
      </w:r>
    </w:p>
    <w:p w14:paraId="49B1200B">
      <w:pPr>
        <w:spacing w:line="360" w:lineRule="auto"/>
        <w:ind w:firstLine="480" w:firstLineChars="200"/>
        <w:rPr>
          <w:sz w:val="24"/>
          <w:u w:val="single"/>
        </w:rPr>
      </w:pPr>
      <w:r>
        <w:rPr>
          <w:rFonts w:hint="eastAsia"/>
          <w:sz w:val="24"/>
          <w:u w:val="single"/>
        </w:rPr>
        <w:t>XXXX。</w:t>
      </w:r>
    </w:p>
    <w:p w14:paraId="0DE305AF">
      <w:pPr>
        <w:spacing w:line="360" w:lineRule="auto"/>
        <w:ind w:firstLine="480" w:firstLineChars="200"/>
        <w:rPr>
          <w:sz w:val="24"/>
        </w:rPr>
      </w:pPr>
      <w:r>
        <w:rPr>
          <w:rFonts w:hint="eastAsia"/>
          <w:sz w:val="24"/>
        </w:rPr>
        <w:t>（三）交付的形式、数量、时间及地点</w:t>
      </w:r>
    </w:p>
    <w:p w14:paraId="13348F71">
      <w:pPr>
        <w:spacing w:line="360" w:lineRule="auto"/>
        <w:ind w:firstLine="480" w:firstLineChars="200"/>
        <w:rPr>
          <w:sz w:val="24"/>
          <w:u w:val="single"/>
        </w:rPr>
      </w:pPr>
      <w:r>
        <w:rPr>
          <w:rFonts w:hint="eastAsia"/>
          <w:sz w:val="24"/>
          <w:u w:val="single"/>
        </w:rPr>
        <w:t>XXXX。</w:t>
      </w:r>
    </w:p>
    <w:p w14:paraId="008F0EA8">
      <w:pPr>
        <w:pStyle w:val="3"/>
        <w:spacing w:line="360" w:lineRule="auto"/>
        <w:ind w:firstLine="482"/>
        <w:rPr>
          <w:color w:val="auto"/>
          <w:sz w:val="24"/>
          <w:szCs w:val="24"/>
        </w:rPr>
      </w:pPr>
      <w:r>
        <w:rPr>
          <w:rFonts w:hint="eastAsia"/>
          <w:color w:val="auto"/>
          <w:sz w:val="24"/>
          <w:szCs w:val="24"/>
        </w:rPr>
        <w:t>第八条  委托方的权利和义务</w:t>
      </w:r>
    </w:p>
    <w:p w14:paraId="7E4ECBEA">
      <w:pPr>
        <w:spacing w:line="360" w:lineRule="auto"/>
        <w:ind w:firstLine="480" w:firstLineChars="200"/>
        <w:rPr>
          <w:sz w:val="24"/>
          <w:u w:val="single"/>
        </w:rPr>
      </w:pPr>
      <w:r>
        <w:rPr>
          <w:rFonts w:hint="eastAsia"/>
          <w:sz w:val="24"/>
          <w:u w:val="single"/>
        </w:rPr>
        <w:t>XXXX。</w:t>
      </w:r>
    </w:p>
    <w:p w14:paraId="63261504">
      <w:pPr>
        <w:pStyle w:val="3"/>
        <w:spacing w:line="360" w:lineRule="auto"/>
        <w:ind w:firstLine="482"/>
        <w:rPr>
          <w:color w:val="auto"/>
          <w:sz w:val="24"/>
          <w:szCs w:val="24"/>
        </w:rPr>
      </w:pPr>
      <w:r>
        <w:rPr>
          <w:rFonts w:hint="eastAsia"/>
          <w:color w:val="auto"/>
          <w:sz w:val="24"/>
          <w:szCs w:val="24"/>
        </w:rPr>
        <w:t>第九条  受托方的权利和义务</w:t>
      </w:r>
    </w:p>
    <w:p w14:paraId="3ED3BBA5">
      <w:pPr>
        <w:spacing w:line="360" w:lineRule="auto"/>
        <w:ind w:firstLine="480" w:firstLineChars="200"/>
        <w:rPr>
          <w:sz w:val="24"/>
          <w:u w:val="single"/>
        </w:rPr>
      </w:pPr>
      <w:r>
        <w:rPr>
          <w:rFonts w:hint="eastAsia"/>
          <w:sz w:val="24"/>
          <w:u w:val="single"/>
        </w:rPr>
        <w:t>XXXX。</w:t>
      </w:r>
    </w:p>
    <w:p w14:paraId="7FD7F9E7">
      <w:pPr>
        <w:spacing w:line="360" w:lineRule="auto"/>
        <w:ind w:firstLine="482" w:firstLineChars="200"/>
        <w:rPr>
          <w:b/>
          <w:bCs/>
          <w:sz w:val="24"/>
        </w:rPr>
      </w:pPr>
      <w:r>
        <w:rPr>
          <w:rFonts w:hint="eastAsia"/>
          <w:b/>
          <w:bCs/>
          <w:sz w:val="24"/>
        </w:rPr>
        <w:t>第十条  违约责任</w:t>
      </w:r>
    </w:p>
    <w:p w14:paraId="5DE8B8D1">
      <w:pPr>
        <w:spacing w:line="360" w:lineRule="auto"/>
        <w:ind w:firstLine="480" w:firstLineChars="200"/>
        <w:rPr>
          <w:sz w:val="24"/>
        </w:rPr>
      </w:pPr>
      <w:r>
        <w:rPr>
          <w:rFonts w:hint="eastAsia"/>
          <w:sz w:val="24"/>
        </w:rPr>
        <w:t>（一）委托方的违约责任</w:t>
      </w:r>
    </w:p>
    <w:p w14:paraId="4426AD6B">
      <w:pPr>
        <w:spacing w:line="360" w:lineRule="auto"/>
        <w:ind w:firstLine="480" w:firstLineChars="200"/>
        <w:rPr>
          <w:sz w:val="24"/>
          <w:u w:val="single"/>
        </w:rPr>
      </w:pPr>
      <w:r>
        <w:rPr>
          <w:rFonts w:hint="eastAsia"/>
          <w:sz w:val="24"/>
          <w:u w:val="single"/>
        </w:rPr>
        <w:t>XXXX。</w:t>
      </w:r>
    </w:p>
    <w:p w14:paraId="5B2DDDAB">
      <w:pPr>
        <w:spacing w:line="360" w:lineRule="auto"/>
        <w:ind w:firstLine="480" w:firstLineChars="200"/>
        <w:rPr>
          <w:sz w:val="24"/>
        </w:rPr>
      </w:pPr>
      <w:r>
        <w:rPr>
          <w:rFonts w:hint="eastAsia"/>
          <w:sz w:val="24"/>
        </w:rPr>
        <w:t>（二）受托方的违约责任</w:t>
      </w:r>
    </w:p>
    <w:p w14:paraId="118EAA6E">
      <w:pPr>
        <w:spacing w:line="360" w:lineRule="auto"/>
        <w:ind w:firstLine="480" w:firstLineChars="200"/>
        <w:rPr>
          <w:sz w:val="24"/>
          <w:u w:val="single"/>
        </w:rPr>
      </w:pPr>
      <w:r>
        <w:rPr>
          <w:rFonts w:hint="eastAsia"/>
          <w:sz w:val="24"/>
          <w:u w:val="single"/>
        </w:rPr>
        <w:t>XXXX。</w:t>
      </w:r>
    </w:p>
    <w:p w14:paraId="0FFD8459">
      <w:pPr>
        <w:pStyle w:val="3"/>
        <w:spacing w:line="360" w:lineRule="auto"/>
        <w:ind w:firstLine="482"/>
        <w:rPr>
          <w:color w:val="auto"/>
          <w:sz w:val="24"/>
          <w:szCs w:val="24"/>
        </w:rPr>
      </w:pPr>
      <w:r>
        <w:rPr>
          <w:rFonts w:hint="eastAsia"/>
          <w:color w:val="auto"/>
          <w:sz w:val="24"/>
          <w:szCs w:val="24"/>
        </w:rPr>
        <w:t>第十一条  通知与送达</w:t>
      </w:r>
    </w:p>
    <w:p w14:paraId="086AC3A4">
      <w:pPr>
        <w:spacing w:line="360" w:lineRule="auto"/>
        <w:ind w:firstLine="480" w:firstLineChars="200"/>
        <w:rPr>
          <w:sz w:val="24"/>
          <w:u w:val="single"/>
        </w:rPr>
      </w:pPr>
      <w:r>
        <w:rPr>
          <w:rFonts w:hint="eastAsia"/>
          <w:sz w:val="24"/>
          <w:u w:val="single"/>
        </w:rPr>
        <w:t>XXXX。</w:t>
      </w:r>
    </w:p>
    <w:p w14:paraId="782AB5AC">
      <w:pPr>
        <w:pStyle w:val="3"/>
        <w:spacing w:line="360" w:lineRule="auto"/>
        <w:ind w:firstLine="482"/>
        <w:rPr>
          <w:color w:val="auto"/>
          <w:sz w:val="24"/>
          <w:szCs w:val="24"/>
        </w:rPr>
      </w:pPr>
      <w:r>
        <w:rPr>
          <w:rFonts w:hint="eastAsia"/>
          <w:color w:val="auto"/>
          <w:sz w:val="24"/>
          <w:szCs w:val="24"/>
        </w:rPr>
        <w:t>第十二条  不可抗力</w:t>
      </w:r>
    </w:p>
    <w:p w14:paraId="6187A233">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本合同，自解除本合同的书面通知到达对方时本合同解除，双方均不需向对方承担违约责任。</w:t>
      </w:r>
    </w:p>
    <w:p w14:paraId="45928F6C">
      <w:pPr>
        <w:spacing w:line="360" w:lineRule="auto"/>
        <w:ind w:firstLine="480" w:firstLineChars="200"/>
        <w:rPr>
          <w:sz w:val="24"/>
        </w:rPr>
      </w:pPr>
      <w:r>
        <w:rPr>
          <w:rFonts w:hint="eastAsia"/>
          <w:sz w:val="24"/>
        </w:rPr>
        <w:t>提出受不可抗力影响的一方应及时书面通知对方，并且在随后的</w:t>
      </w:r>
      <w:r>
        <w:rPr>
          <w:rFonts w:hint="eastAsia"/>
          <w:sz w:val="24"/>
          <w:u w:val="single"/>
        </w:rPr>
        <w:t>XX</w:t>
      </w:r>
      <w:r>
        <w:rPr>
          <w:rFonts w:hint="eastAsia"/>
          <w:sz w:val="24"/>
        </w:rPr>
        <w:t>日内向对方提供不可抗力发生和持续期间的充分证据。提出受不可抗力影响的一方，还应尽一切合理努力排除不可抗力对履行本合同造成的影响。</w:t>
      </w:r>
    </w:p>
    <w:p w14:paraId="692CA25D">
      <w:pPr>
        <w:spacing w:line="360" w:lineRule="auto"/>
        <w:ind w:firstLine="480" w:firstLineChars="200"/>
        <w:rPr>
          <w:sz w:val="24"/>
        </w:rPr>
      </w:pPr>
      <w:r>
        <w:rPr>
          <w:rFonts w:hint="eastAsia"/>
          <w:sz w:val="24"/>
        </w:rPr>
        <w:t>发生不可抗力的，双方应立即进行磋商，寻求合理的解决方案，并且要尽一切合理努力将不可抗力造成的损失降低到最小程度。</w:t>
      </w:r>
    </w:p>
    <w:p w14:paraId="5B29F765">
      <w:pPr>
        <w:pStyle w:val="3"/>
        <w:spacing w:line="360" w:lineRule="auto"/>
        <w:ind w:firstLine="482"/>
        <w:rPr>
          <w:color w:val="auto"/>
          <w:sz w:val="24"/>
          <w:szCs w:val="24"/>
        </w:rPr>
      </w:pPr>
      <w:r>
        <w:rPr>
          <w:rFonts w:hint="eastAsia"/>
          <w:color w:val="auto"/>
          <w:sz w:val="24"/>
          <w:szCs w:val="24"/>
        </w:rPr>
        <w:t>第十三条  争议解决</w:t>
      </w:r>
    </w:p>
    <w:p w14:paraId="68CFDFBA">
      <w:pPr>
        <w:spacing w:line="360" w:lineRule="auto"/>
        <w:ind w:firstLine="480" w:firstLineChars="200"/>
        <w:rPr>
          <w:sz w:val="24"/>
        </w:rPr>
      </w:pPr>
      <w:r>
        <w:rPr>
          <w:rFonts w:hint="eastAsia"/>
          <w:sz w:val="24"/>
        </w:rPr>
        <w:t>双方因履行本合同而发生的争议，应本着诚实信用的原则协商、调解解决。协商、调解不成的，确定按下列第</w:t>
      </w:r>
      <w:r>
        <w:rPr>
          <w:rFonts w:hint="eastAsia"/>
          <w:sz w:val="24"/>
          <w:u w:val="single"/>
        </w:rPr>
        <w:t xml:space="preserve">  XX  </w:t>
      </w:r>
      <w:r>
        <w:rPr>
          <w:rFonts w:hint="eastAsia"/>
          <w:sz w:val="24"/>
        </w:rPr>
        <w:t>种方式解决：</w:t>
      </w:r>
    </w:p>
    <w:p w14:paraId="70A3D0C0">
      <w:pPr>
        <w:spacing w:line="360" w:lineRule="auto"/>
        <w:ind w:firstLine="480" w:firstLineChars="200"/>
        <w:rPr>
          <w:sz w:val="24"/>
        </w:rPr>
      </w:pPr>
      <w:r>
        <w:rPr>
          <w:rFonts w:hint="eastAsia"/>
          <w:sz w:val="24"/>
        </w:rPr>
        <w:t>（一）提交</w:t>
      </w:r>
      <w:r>
        <w:rPr>
          <w:rFonts w:hint="eastAsia"/>
          <w:sz w:val="24"/>
          <w:u w:val="single"/>
        </w:rPr>
        <w:t xml:space="preserve">    XX        </w:t>
      </w:r>
      <w:r>
        <w:rPr>
          <w:rFonts w:hint="eastAsia"/>
          <w:sz w:val="24"/>
        </w:rPr>
        <w:t>仲裁委员会仲裁；</w:t>
      </w:r>
    </w:p>
    <w:p w14:paraId="3889C6BD">
      <w:pPr>
        <w:spacing w:line="360" w:lineRule="auto"/>
        <w:ind w:firstLine="480" w:firstLineChars="200"/>
        <w:rPr>
          <w:sz w:val="24"/>
        </w:rPr>
      </w:pPr>
      <w:r>
        <w:rPr>
          <w:rFonts w:hint="eastAsia"/>
          <w:sz w:val="24"/>
        </w:rPr>
        <w:t>（二）向被告所在地有管辖权的人民法院起诉；</w:t>
      </w:r>
    </w:p>
    <w:p w14:paraId="15D1FFEF">
      <w:pPr>
        <w:pStyle w:val="3"/>
        <w:spacing w:line="360" w:lineRule="auto"/>
        <w:ind w:firstLine="482"/>
        <w:rPr>
          <w:color w:val="auto"/>
          <w:sz w:val="24"/>
          <w:szCs w:val="24"/>
        </w:rPr>
      </w:pPr>
      <w:r>
        <w:rPr>
          <w:rFonts w:hint="eastAsia"/>
          <w:color w:val="auto"/>
          <w:sz w:val="24"/>
          <w:szCs w:val="24"/>
        </w:rPr>
        <w:t>第十四条  其他</w:t>
      </w:r>
    </w:p>
    <w:p w14:paraId="16F63A4C">
      <w:pPr>
        <w:spacing w:line="360" w:lineRule="auto"/>
        <w:ind w:firstLine="480" w:firstLineChars="200"/>
        <w:rPr>
          <w:sz w:val="24"/>
        </w:rPr>
      </w:pPr>
      <w:r>
        <w:rPr>
          <w:rFonts w:hint="eastAsia"/>
          <w:sz w:val="24"/>
        </w:rPr>
        <w:t>（一）本合同一式</w:t>
      </w:r>
      <w:r>
        <w:rPr>
          <w:rFonts w:hint="eastAsia"/>
          <w:sz w:val="24"/>
          <w:u w:val="single"/>
        </w:rPr>
        <w:t xml:space="preserve"> XX </w:t>
      </w:r>
      <w:r>
        <w:rPr>
          <w:rFonts w:hint="eastAsia"/>
          <w:sz w:val="24"/>
        </w:rPr>
        <w:t>份，具有同等法律效力，委托方和受托方各执</w:t>
      </w:r>
      <w:r>
        <w:rPr>
          <w:rFonts w:hint="eastAsia"/>
          <w:sz w:val="24"/>
          <w:u w:val="single"/>
        </w:rPr>
        <w:t xml:space="preserve"> XX  </w:t>
      </w:r>
      <w:r>
        <w:rPr>
          <w:rFonts w:hint="eastAsia"/>
          <w:sz w:val="24"/>
        </w:rPr>
        <w:t>份。</w:t>
      </w:r>
    </w:p>
    <w:p w14:paraId="600DCB3E">
      <w:pPr>
        <w:spacing w:line="360" w:lineRule="auto"/>
        <w:ind w:firstLine="480" w:firstLineChars="200"/>
        <w:rPr>
          <w:sz w:val="24"/>
        </w:rPr>
      </w:pPr>
      <w:r>
        <w:rPr>
          <w:rFonts w:hint="eastAsia"/>
          <w:sz w:val="24"/>
        </w:rPr>
        <w:t>（二）</w:t>
      </w:r>
      <w:bookmarkStart w:id="9" w:name="_Hlk17891887"/>
      <w:r>
        <w:rPr>
          <w:rFonts w:hint="eastAsia"/>
          <w:sz w:val="24"/>
        </w:rPr>
        <w:t>本合同自双方法定代表人或授权代表盖章并加盖公章之日起生效</w:t>
      </w:r>
      <w:bookmarkEnd w:id="9"/>
      <w:r>
        <w:rPr>
          <w:rFonts w:hint="eastAsia"/>
          <w:sz w:val="24"/>
        </w:rPr>
        <w:t>，至本合同服务期满且双方履行完本合同义务时终止。</w:t>
      </w:r>
    </w:p>
    <w:p w14:paraId="639CE172">
      <w:pPr>
        <w:spacing w:line="360" w:lineRule="auto"/>
        <w:ind w:firstLine="480" w:firstLineChars="200"/>
        <w:rPr>
          <w:sz w:val="24"/>
        </w:rPr>
      </w:pPr>
      <w:r>
        <w:rPr>
          <w:rFonts w:hint="eastAsia"/>
          <w:sz w:val="24"/>
        </w:rPr>
        <w:t>（三）本合同未尽事宜，由委托方和受托方双方协商并签订补充协议，补充协议与本合同具有同等法律效力。</w:t>
      </w:r>
    </w:p>
    <w:p w14:paraId="548968E5">
      <w:pPr>
        <w:spacing w:line="360" w:lineRule="auto"/>
        <w:ind w:firstLine="480" w:firstLineChars="200"/>
        <w:rPr>
          <w:rFonts w:ascii="宋体" w:hAnsi="宋体"/>
          <w:sz w:val="24"/>
        </w:rPr>
      </w:pPr>
      <w:r>
        <w:rPr>
          <w:rFonts w:hint="eastAsia"/>
          <w:sz w:val="24"/>
        </w:rPr>
        <w:t>（以下无正文，供盖章盖章使用）</w:t>
      </w:r>
    </w:p>
    <w:tbl>
      <w:tblPr>
        <w:tblStyle w:val="14"/>
        <w:tblW w:w="0" w:type="auto"/>
        <w:tblInd w:w="0" w:type="dxa"/>
        <w:tblLayout w:type="fixed"/>
        <w:tblCellMar>
          <w:top w:w="0" w:type="dxa"/>
          <w:left w:w="108" w:type="dxa"/>
          <w:bottom w:w="0" w:type="dxa"/>
          <w:right w:w="108" w:type="dxa"/>
        </w:tblCellMar>
      </w:tblPr>
      <w:tblGrid>
        <w:gridCol w:w="1908"/>
        <w:gridCol w:w="2352"/>
        <w:gridCol w:w="1788"/>
        <w:gridCol w:w="2340"/>
      </w:tblGrid>
      <w:tr w14:paraId="14E39344">
        <w:tblPrEx>
          <w:tblCellMar>
            <w:top w:w="0" w:type="dxa"/>
            <w:left w:w="108" w:type="dxa"/>
            <w:bottom w:w="0" w:type="dxa"/>
            <w:right w:w="108" w:type="dxa"/>
          </w:tblCellMar>
        </w:tblPrEx>
        <w:trPr>
          <w:trHeight w:val="2295" w:hRule="atLeast"/>
        </w:trPr>
        <w:tc>
          <w:tcPr>
            <w:tcW w:w="1908" w:type="dxa"/>
            <w:vAlign w:val="center"/>
          </w:tcPr>
          <w:p w14:paraId="58F7BA44">
            <w:pPr>
              <w:spacing w:line="312" w:lineRule="auto"/>
              <w:rPr>
                <w:b/>
                <w:sz w:val="24"/>
              </w:rPr>
            </w:pPr>
            <w:r>
              <w:rPr>
                <w:rFonts w:hint="eastAsia"/>
                <w:b/>
                <w:sz w:val="24"/>
              </w:rPr>
              <w:t>委托方（盖章）：</w:t>
            </w:r>
          </w:p>
        </w:tc>
        <w:tc>
          <w:tcPr>
            <w:tcW w:w="2352" w:type="dxa"/>
            <w:vAlign w:val="center"/>
          </w:tcPr>
          <w:p w14:paraId="2B02FB96">
            <w:pPr>
              <w:spacing w:line="312" w:lineRule="auto"/>
              <w:rPr>
                <w:sz w:val="24"/>
              </w:rPr>
            </w:pPr>
          </w:p>
          <w:p w14:paraId="341285CC">
            <w:pPr>
              <w:spacing w:line="312" w:lineRule="auto"/>
              <w:rPr>
                <w:sz w:val="24"/>
              </w:rPr>
            </w:pPr>
          </w:p>
        </w:tc>
        <w:tc>
          <w:tcPr>
            <w:tcW w:w="1788" w:type="dxa"/>
            <w:vAlign w:val="center"/>
          </w:tcPr>
          <w:p w14:paraId="4F557799">
            <w:pPr>
              <w:spacing w:line="312" w:lineRule="auto"/>
              <w:rPr>
                <w:b/>
                <w:sz w:val="24"/>
              </w:rPr>
            </w:pPr>
            <w:r>
              <w:rPr>
                <w:rFonts w:hint="eastAsia"/>
                <w:b/>
                <w:sz w:val="24"/>
              </w:rPr>
              <w:t>受托方（盖章）：</w:t>
            </w:r>
          </w:p>
        </w:tc>
        <w:tc>
          <w:tcPr>
            <w:tcW w:w="2340" w:type="dxa"/>
            <w:vAlign w:val="center"/>
          </w:tcPr>
          <w:p w14:paraId="25AF86B6">
            <w:pPr>
              <w:spacing w:line="312" w:lineRule="auto"/>
              <w:rPr>
                <w:sz w:val="24"/>
              </w:rPr>
            </w:pPr>
          </w:p>
          <w:p w14:paraId="66F89FDE">
            <w:pPr>
              <w:spacing w:line="312" w:lineRule="auto"/>
              <w:rPr>
                <w:sz w:val="24"/>
              </w:rPr>
            </w:pPr>
          </w:p>
          <w:p w14:paraId="0DD07BEC">
            <w:pPr>
              <w:spacing w:line="312" w:lineRule="auto"/>
              <w:rPr>
                <w:sz w:val="24"/>
              </w:rPr>
            </w:pPr>
          </w:p>
        </w:tc>
      </w:tr>
      <w:tr w14:paraId="531A1922">
        <w:tblPrEx>
          <w:tblCellMar>
            <w:top w:w="0" w:type="dxa"/>
            <w:left w:w="108" w:type="dxa"/>
            <w:bottom w:w="0" w:type="dxa"/>
            <w:right w:w="108" w:type="dxa"/>
          </w:tblCellMar>
        </w:tblPrEx>
        <w:trPr>
          <w:trHeight w:val="690" w:hRule="atLeast"/>
        </w:trPr>
        <w:tc>
          <w:tcPr>
            <w:tcW w:w="1908" w:type="dxa"/>
            <w:vAlign w:val="center"/>
          </w:tcPr>
          <w:p w14:paraId="108253DF">
            <w:pPr>
              <w:spacing w:line="312" w:lineRule="auto"/>
              <w:rPr>
                <w:b/>
                <w:sz w:val="24"/>
              </w:rPr>
            </w:pPr>
            <w:r>
              <w:rPr>
                <w:rFonts w:hint="eastAsia"/>
                <w:b/>
                <w:sz w:val="24"/>
              </w:rPr>
              <w:t>法定代表人</w:t>
            </w:r>
          </w:p>
        </w:tc>
        <w:tc>
          <w:tcPr>
            <w:tcW w:w="2352" w:type="dxa"/>
            <w:vAlign w:val="center"/>
          </w:tcPr>
          <w:p w14:paraId="0766E2CD">
            <w:pPr>
              <w:spacing w:line="312" w:lineRule="auto"/>
              <w:rPr>
                <w:sz w:val="24"/>
              </w:rPr>
            </w:pPr>
          </w:p>
        </w:tc>
        <w:tc>
          <w:tcPr>
            <w:tcW w:w="1788" w:type="dxa"/>
            <w:vAlign w:val="center"/>
          </w:tcPr>
          <w:p w14:paraId="344FFFCA">
            <w:pPr>
              <w:spacing w:line="312" w:lineRule="auto"/>
              <w:rPr>
                <w:b/>
                <w:sz w:val="24"/>
              </w:rPr>
            </w:pPr>
            <w:r>
              <w:rPr>
                <w:rFonts w:hint="eastAsia"/>
                <w:b/>
                <w:sz w:val="24"/>
              </w:rPr>
              <w:t>法定代表人</w:t>
            </w:r>
          </w:p>
        </w:tc>
        <w:tc>
          <w:tcPr>
            <w:tcW w:w="2340" w:type="dxa"/>
            <w:vAlign w:val="center"/>
          </w:tcPr>
          <w:p w14:paraId="5A967467">
            <w:pPr>
              <w:spacing w:line="312" w:lineRule="auto"/>
              <w:rPr>
                <w:sz w:val="24"/>
              </w:rPr>
            </w:pPr>
          </w:p>
        </w:tc>
      </w:tr>
      <w:tr w14:paraId="58EE3F37">
        <w:tblPrEx>
          <w:tblCellMar>
            <w:top w:w="0" w:type="dxa"/>
            <w:left w:w="108" w:type="dxa"/>
            <w:bottom w:w="0" w:type="dxa"/>
            <w:right w:w="108" w:type="dxa"/>
          </w:tblCellMar>
        </w:tblPrEx>
        <w:trPr>
          <w:trHeight w:val="705" w:hRule="atLeast"/>
        </w:trPr>
        <w:tc>
          <w:tcPr>
            <w:tcW w:w="1908" w:type="dxa"/>
            <w:vAlign w:val="center"/>
          </w:tcPr>
          <w:p w14:paraId="43828F61">
            <w:pPr>
              <w:spacing w:line="312" w:lineRule="auto"/>
              <w:rPr>
                <w:b/>
                <w:sz w:val="24"/>
              </w:rPr>
            </w:pPr>
            <w:r>
              <w:rPr>
                <w:rFonts w:hint="eastAsia"/>
                <w:b/>
                <w:sz w:val="24"/>
              </w:rPr>
              <w:t>或委托代理人：</w:t>
            </w:r>
          </w:p>
        </w:tc>
        <w:tc>
          <w:tcPr>
            <w:tcW w:w="2352" w:type="dxa"/>
            <w:vAlign w:val="center"/>
          </w:tcPr>
          <w:p w14:paraId="69F4944B">
            <w:pPr>
              <w:spacing w:line="312" w:lineRule="auto"/>
              <w:rPr>
                <w:sz w:val="24"/>
              </w:rPr>
            </w:pPr>
          </w:p>
        </w:tc>
        <w:tc>
          <w:tcPr>
            <w:tcW w:w="1788" w:type="dxa"/>
            <w:vAlign w:val="center"/>
          </w:tcPr>
          <w:p w14:paraId="535BF5D8">
            <w:pPr>
              <w:spacing w:line="312" w:lineRule="auto"/>
              <w:rPr>
                <w:b/>
                <w:sz w:val="24"/>
              </w:rPr>
            </w:pPr>
            <w:r>
              <w:rPr>
                <w:rFonts w:hint="eastAsia"/>
                <w:b/>
                <w:sz w:val="24"/>
              </w:rPr>
              <w:t>或委托代理人：</w:t>
            </w:r>
          </w:p>
        </w:tc>
        <w:tc>
          <w:tcPr>
            <w:tcW w:w="2340" w:type="dxa"/>
            <w:vAlign w:val="center"/>
          </w:tcPr>
          <w:p w14:paraId="188C3C75">
            <w:pPr>
              <w:spacing w:line="312" w:lineRule="auto"/>
              <w:rPr>
                <w:sz w:val="24"/>
              </w:rPr>
            </w:pPr>
          </w:p>
        </w:tc>
      </w:tr>
      <w:tr w14:paraId="02CB0AAF">
        <w:tblPrEx>
          <w:tblCellMar>
            <w:top w:w="0" w:type="dxa"/>
            <w:left w:w="108" w:type="dxa"/>
            <w:bottom w:w="0" w:type="dxa"/>
            <w:right w:w="108" w:type="dxa"/>
          </w:tblCellMar>
        </w:tblPrEx>
        <w:trPr>
          <w:trHeight w:val="692" w:hRule="atLeast"/>
        </w:trPr>
        <w:tc>
          <w:tcPr>
            <w:tcW w:w="1908" w:type="dxa"/>
            <w:vAlign w:val="center"/>
          </w:tcPr>
          <w:p w14:paraId="41FBED82">
            <w:pPr>
              <w:spacing w:line="312" w:lineRule="auto"/>
              <w:rPr>
                <w:b/>
                <w:sz w:val="24"/>
              </w:rPr>
            </w:pPr>
            <w:r>
              <w:rPr>
                <w:rFonts w:hint="eastAsia"/>
                <w:b/>
                <w:sz w:val="24"/>
              </w:rPr>
              <w:t>盖章地点：</w:t>
            </w:r>
          </w:p>
        </w:tc>
        <w:tc>
          <w:tcPr>
            <w:tcW w:w="2352" w:type="dxa"/>
            <w:vAlign w:val="center"/>
          </w:tcPr>
          <w:p w14:paraId="053571DF">
            <w:pPr>
              <w:spacing w:line="312" w:lineRule="auto"/>
              <w:rPr>
                <w:sz w:val="24"/>
              </w:rPr>
            </w:pPr>
          </w:p>
        </w:tc>
        <w:tc>
          <w:tcPr>
            <w:tcW w:w="1788" w:type="dxa"/>
            <w:vAlign w:val="center"/>
          </w:tcPr>
          <w:p w14:paraId="383FF928">
            <w:pPr>
              <w:spacing w:line="312" w:lineRule="auto"/>
              <w:rPr>
                <w:b/>
                <w:sz w:val="24"/>
              </w:rPr>
            </w:pPr>
            <w:r>
              <w:rPr>
                <w:rFonts w:hint="eastAsia"/>
                <w:b/>
                <w:sz w:val="24"/>
              </w:rPr>
              <w:t>盖章地点：</w:t>
            </w:r>
          </w:p>
        </w:tc>
        <w:tc>
          <w:tcPr>
            <w:tcW w:w="2340" w:type="dxa"/>
            <w:vAlign w:val="center"/>
          </w:tcPr>
          <w:p w14:paraId="2AFF8547">
            <w:pPr>
              <w:spacing w:line="312" w:lineRule="auto"/>
              <w:rPr>
                <w:sz w:val="24"/>
              </w:rPr>
            </w:pPr>
          </w:p>
        </w:tc>
      </w:tr>
      <w:tr w14:paraId="31DD8A5F">
        <w:tblPrEx>
          <w:tblCellMar>
            <w:top w:w="0" w:type="dxa"/>
            <w:left w:w="108" w:type="dxa"/>
            <w:bottom w:w="0" w:type="dxa"/>
            <w:right w:w="108" w:type="dxa"/>
          </w:tblCellMar>
        </w:tblPrEx>
        <w:trPr>
          <w:trHeight w:val="675" w:hRule="atLeast"/>
        </w:trPr>
        <w:tc>
          <w:tcPr>
            <w:tcW w:w="1908" w:type="dxa"/>
            <w:vAlign w:val="center"/>
          </w:tcPr>
          <w:p w14:paraId="3EBF564C">
            <w:pPr>
              <w:spacing w:line="312" w:lineRule="auto"/>
              <w:rPr>
                <w:b/>
                <w:sz w:val="24"/>
              </w:rPr>
            </w:pPr>
            <w:r>
              <w:rPr>
                <w:rFonts w:hint="eastAsia"/>
                <w:b/>
                <w:sz w:val="24"/>
              </w:rPr>
              <w:t>经 办 人：</w:t>
            </w:r>
          </w:p>
        </w:tc>
        <w:tc>
          <w:tcPr>
            <w:tcW w:w="2352" w:type="dxa"/>
            <w:vAlign w:val="center"/>
          </w:tcPr>
          <w:p w14:paraId="6D05C0FF">
            <w:pPr>
              <w:spacing w:line="312" w:lineRule="auto"/>
              <w:rPr>
                <w:sz w:val="24"/>
              </w:rPr>
            </w:pPr>
          </w:p>
        </w:tc>
        <w:tc>
          <w:tcPr>
            <w:tcW w:w="1788" w:type="dxa"/>
            <w:vAlign w:val="center"/>
          </w:tcPr>
          <w:p w14:paraId="45E774A3">
            <w:pPr>
              <w:spacing w:line="312" w:lineRule="auto"/>
              <w:rPr>
                <w:b/>
                <w:sz w:val="24"/>
              </w:rPr>
            </w:pPr>
            <w:r>
              <w:rPr>
                <w:rFonts w:hint="eastAsia"/>
                <w:b/>
                <w:sz w:val="24"/>
              </w:rPr>
              <w:t>经 办 人：</w:t>
            </w:r>
          </w:p>
        </w:tc>
        <w:tc>
          <w:tcPr>
            <w:tcW w:w="2340" w:type="dxa"/>
            <w:vAlign w:val="center"/>
          </w:tcPr>
          <w:p w14:paraId="7163523D">
            <w:pPr>
              <w:spacing w:line="312" w:lineRule="auto"/>
              <w:rPr>
                <w:sz w:val="24"/>
              </w:rPr>
            </w:pPr>
          </w:p>
        </w:tc>
      </w:tr>
      <w:tr w14:paraId="756DA372">
        <w:tblPrEx>
          <w:tblCellMar>
            <w:top w:w="0" w:type="dxa"/>
            <w:left w:w="108" w:type="dxa"/>
            <w:bottom w:w="0" w:type="dxa"/>
            <w:right w:w="108" w:type="dxa"/>
          </w:tblCellMar>
        </w:tblPrEx>
        <w:tc>
          <w:tcPr>
            <w:tcW w:w="1908" w:type="dxa"/>
            <w:vAlign w:val="center"/>
          </w:tcPr>
          <w:p w14:paraId="2BDAC5BB">
            <w:pPr>
              <w:spacing w:line="312" w:lineRule="auto"/>
              <w:rPr>
                <w:b/>
                <w:sz w:val="24"/>
              </w:rPr>
            </w:pPr>
            <w:r>
              <w:rPr>
                <w:rFonts w:hint="eastAsia"/>
                <w:b/>
                <w:sz w:val="24"/>
              </w:rPr>
              <w:t>开 户 名：</w:t>
            </w:r>
          </w:p>
        </w:tc>
        <w:tc>
          <w:tcPr>
            <w:tcW w:w="2352" w:type="dxa"/>
            <w:vAlign w:val="center"/>
          </w:tcPr>
          <w:p w14:paraId="14ED6782">
            <w:pPr>
              <w:rPr>
                <w:sz w:val="24"/>
              </w:rPr>
            </w:pPr>
          </w:p>
        </w:tc>
        <w:tc>
          <w:tcPr>
            <w:tcW w:w="1788" w:type="dxa"/>
            <w:vAlign w:val="center"/>
          </w:tcPr>
          <w:p w14:paraId="440268D8">
            <w:pPr>
              <w:spacing w:line="312" w:lineRule="auto"/>
              <w:rPr>
                <w:b/>
                <w:sz w:val="24"/>
              </w:rPr>
            </w:pPr>
            <w:r>
              <w:rPr>
                <w:rFonts w:hint="eastAsia"/>
                <w:b/>
                <w:sz w:val="24"/>
              </w:rPr>
              <w:t>开 户 名：</w:t>
            </w:r>
          </w:p>
        </w:tc>
        <w:tc>
          <w:tcPr>
            <w:tcW w:w="2340" w:type="dxa"/>
            <w:vAlign w:val="center"/>
          </w:tcPr>
          <w:p w14:paraId="3209E094">
            <w:pPr>
              <w:spacing w:line="312" w:lineRule="auto"/>
              <w:rPr>
                <w:sz w:val="24"/>
              </w:rPr>
            </w:pPr>
          </w:p>
        </w:tc>
      </w:tr>
      <w:tr w14:paraId="1676E375">
        <w:tblPrEx>
          <w:tblCellMar>
            <w:top w:w="0" w:type="dxa"/>
            <w:left w:w="108" w:type="dxa"/>
            <w:bottom w:w="0" w:type="dxa"/>
            <w:right w:w="108" w:type="dxa"/>
          </w:tblCellMar>
        </w:tblPrEx>
        <w:tc>
          <w:tcPr>
            <w:tcW w:w="1908" w:type="dxa"/>
            <w:vAlign w:val="center"/>
          </w:tcPr>
          <w:p w14:paraId="04F6CCAA">
            <w:pPr>
              <w:spacing w:line="312" w:lineRule="auto"/>
              <w:rPr>
                <w:b/>
                <w:sz w:val="24"/>
              </w:rPr>
            </w:pPr>
            <w:r>
              <w:rPr>
                <w:rFonts w:hint="eastAsia"/>
                <w:b/>
                <w:sz w:val="24"/>
              </w:rPr>
              <w:t>开户银行：</w:t>
            </w:r>
          </w:p>
        </w:tc>
        <w:tc>
          <w:tcPr>
            <w:tcW w:w="2352" w:type="dxa"/>
            <w:vAlign w:val="center"/>
          </w:tcPr>
          <w:p w14:paraId="22BCB421">
            <w:pPr>
              <w:spacing w:line="312" w:lineRule="auto"/>
              <w:rPr>
                <w:sz w:val="24"/>
              </w:rPr>
            </w:pPr>
          </w:p>
        </w:tc>
        <w:tc>
          <w:tcPr>
            <w:tcW w:w="1788" w:type="dxa"/>
            <w:vAlign w:val="center"/>
          </w:tcPr>
          <w:p w14:paraId="24645061">
            <w:pPr>
              <w:spacing w:line="312" w:lineRule="auto"/>
              <w:rPr>
                <w:b/>
                <w:sz w:val="24"/>
              </w:rPr>
            </w:pPr>
            <w:r>
              <w:rPr>
                <w:rFonts w:hint="eastAsia"/>
                <w:b/>
                <w:sz w:val="24"/>
              </w:rPr>
              <w:t>开户银行：</w:t>
            </w:r>
          </w:p>
        </w:tc>
        <w:tc>
          <w:tcPr>
            <w:tcW w:w="2340" w:type="dxa"/>
            <w:vAlign w:val="center"/>
          </w:tcPr>
          <w:p w14:paraId="7265BE5D">
            <w:pPr>
              <w:spacing w:line="312" w:lineRule="auto"/>
              <w:rPr>
                <w:sz w:val="24"/>
              </w:rPr>
            </w:pPr>
          </w:p>
        </w:tc>
      </w:tr>
      <w:tr w14:paraId="017C2DF5">
        <w:tblPrEx>
          <w:tblCellMar>
            <w:top w:w="0" w:type="dxa"/>
            <w:left w:w="108" w:type="dxa"/>
            <w:bottom w:w="0" w:type="dxa"/>
            <w:right w:w="108" w:type="dxa"/>
          </w:tblCellMar>
        </w:tblPrEx>
        <w:tc>
          <w:tcPr>
            <w:tcW w:w="1908" w:type="dxa"/>
            <w:vAlign w:val="center"/>
          </w:tcPr>
          <w:p w14:paraId="15B6BA34">
            <w:pPr>
              <w:spacing w:line="312" w:lineRule="auto"/>
              <w:rPr>
                <w:b/>
                <w:sz w:val="24"/>
              </w:rPr>
            </w:pPr>
            <w:r>
              <w:rPr>
                <w:rFonts w:hint="eastAsia"/>
                <w:b/>
                <w:sz w:val="24"/>
              </w:rPr>
              <w:t>银行帐号：</w:t>
            </w:r>
          </w:p>
        </w:tc>
        <w:tc>
          <w:tcPr>
            <w:tcW w:w="2352" w:type="dxa"/>
            <w:vAlign w:val="center"/>
          </w:tcPr>
          <w:p w14:paraId="54D14EAA">
            <w:pPr>
              <w:spacing w:line="312" w:lineRule="auto"/>
              <w:rPr>
                <w:sz w:val="24"/>
              </w:rPr>
            </w:pPr>
          </w:p>
        </w:tc>
        <w:tc>
          <w:tcPr>
            <w:tcW w:w="1788" w:type="dxa"/>
            <w:vAlign w:val="center"/>
          </w:tcPr>
          <w:p w14:paraId="300A1E9B">
            <w:pPr>
              <w:spacing w:line="312" w:lineRule="auto"/>
              <w:rPr>
                <w:b/>
                <w:sz w:val="24"/>
              </w:rPr>
            </w:pPr>
            <w:r>
              <w:rPr>
                <w:rFonts w:hint="eastAsia"/>
                <w:b/>
                <w:sz w:val="24"/>
              </w:rPr>
              <w:t>银行帐号：</w:t>
            </w:r>
          </w:p>
        </w:tc>
        <w:tc>
          <w:tcPr>
            <w:tcW w:w="2340" w:type="dxa"/>
            <w:vAlign w:val="center"/>
          </w:tcPr>
          <w:p w14:paraId="78F0CEB2">
            <w:pPr>
              <w:spacing w:line="312" w:lineRule="auto"/>
              <w:rPr>
                <w:sz w:val="24"/>
              </w:rPr>
            </w:pPr>
          </w:p>
        </w:tc>
      </w:tr>
      <w:tr w14:paraId="6C69C38A">
        <w:tblPrEx>
          <w:tblCellMar>
            <w:top w:w="0" w:type="dxa"/>
            <w:left w:w="108" w:type="dxa"/>
            <w:bottom w:w="0" w:type="dxa"/>
            <w:right w:w="108" w:type="dxa"/>
          </w:tblCellMar>
        </w:tblPrEx>
        <w:trPr>
          <w:trHeight w:val="410" w:hRule="atLeast"/>
        </w:trPr>
        <w:tc>
          <w:tcPr>
            <w:tcW w:w="1908" w:type="dxa"/>
            <w:vAlign w:val="center"/>
          </w:tcPr>
          <w:p w14:paraId="0B1FA1EB">
            <w:pPr>
              <w:spacing w:line="312" w:lineRule="auto"/>
              <w:rPr>
                <w:b/>
                <w:sz w:val="24"/>
              </w:rPr>
            </w:pPr>
            <w:r>
              <w:rPr>
                <w:rFonts w:hint="eastAsia"/>
                <w:b/>
                <w:sz w:val="24"/>
              </w:rPr>
              <w:t xml:space="preserve">日    期： </w:t>
            </w:r>
          </w:p>
        </w:tc>
        <w:tc>
          <w:tcPr>
            <w:tcW w:w="2352" w:type="dxa"/>
            <w:vAlign w:val="center"/>
          </w:tcPr>
          <w:p w14:paraId="2E4F7724">
            <w:pPr>
              <w:spacing w:line="312" w:lineRule="auto"/>
              <w:rPr>
                <w:sz w:val="24"/>
              </w:rPr>
            </w:pPr>
            <w:r>
              <w:rPr>
                <w:rFonts w:hint="eastAsia"/>
                <w:sz w:val="24"/>
              </w:rPr>
              <w:t xml:space="preserve">     年   月   日</w:t>
            </w:r>
          </w:p>
        </w:tc>
        <w:tc>
          <w:tcPr>
            <w:tcW w:w="1788" w:type="dxa"/>
            <w:vAlign w:val="center"/>
          </w:tcPr>
          <w:p w14:paraId="192C8915">
            <w:pPr>
              <w:spacing w:line="312" w:lineRule="auto"/>
              <w:rPr>
                <w:b/>
                <w:sz w:val="24"/>
              </w:rPr>
            </w:pPr>
            <w:r>
              <w:rPr>
                <w:rFonts w:hint="eastAsia"/>
                <w:b/>
                <w:sz w:val="24"/>
              </w:rPr>
              <w:t xml:space="preserve">日    期： </w:t>
            </w:r>
          </w:p>
        </w:tc>
        <w:tc>
          <w:tcPr>
            <w:tcW w:w="2340" w:type="dxa"/>
            <w:vAlign w:val="center"/>
          </w:tcPr>
          <w:p w14:paraId="2AFA7231">
            <w:pPr>
              <w:spacing w:line="312" w:lineRule="auto"/>
              <w:rPr>
                <w:sz w:val="24"/>
              </w:rPr>
            </w:pPr>
            <w:r>
              <w:rPr>
                <w:rFonts w:hint="eastAsia"/>
                <w:sz w:val="24"/>
              </w:rPr>
              <w:t xml:space="preserve">     年   月   日</w:t>
            </w:r>
          </w:p>
        </w:tc>
      </w:tr>
    </w:tbl>
    <w:p w14:paraId="6D4747B2">
      <w:pPr>
        <w:rPr>
          <w:sz w:val="24"/>
        </w:rPr>
      </w:pPr>
    </w:p>
    <w:p w14:paraId="2DBF83A1">
      <w:pPr>
        <w:widowControl/>
        <w:jc w:val="center"/>
        <w:rPr>
          <w:rFonts w:ascii="Arial" w:hAnsi="Arial" w:eastAsia="黑体"/>
          <w:b/>
          <w:bCs/>
          <w:sz w:val="32"/>
          <w:szCs w:val="32"/>
        </w:rPr>
      </w:pPr>
    </w:p>
    <w:p w14:paraId="2ED00A88">
      <w:pPr>
        <w:widowControl/>
        <w:jc w:val="center"/>
        <w:rPr>
          <w:rFonts w:ascii="Arial" w:hAnsi="Arial" w:eastAsia="黑体"/>
          <w:b/>
          <w:bCs/>
          <w:sz w:val="32"/>
          <w:szCs w:val="32"/>
        </w:rPr>
      </w:pPr>
    </w:p>
    <w:p w14:paraId="6507305C">
      <w:pPr>
        <w:widowControl/>
        <w:jc w:val="center"/>
        <w:rPr>
          <w:rFonts w:ascii="Arial" w:hAnsi="Arial" w:eastAsia="黑体"/>
          <w:b/>
          <w:bCs/>
          <w:sz w:val="32"/>
          <w:szCs w:val="32"/>
        </w:rPr>
      </w:pPr>
    </w:p>
    <w:p w14:paraId="7792FAC2">
      <w:pPr>
        <w:widowControl/>
        <w:jc w:val="center"/>
        <w:rPr>
          <w:rFonts w:ascii="Arial" w:hAnsi="Arial" w:eastAsia="黑体"/>
          <w:b/>
          <w:bCs/>
          <w:sz w:val="32"/>
          <w:szCs w:val="32"/>
        </w:rPr>
      </w:pPr>
    </w:p>
    <w:p w14:paraId="50F64555">
      <w:pPr>
        <w:widowControl/>
        <w:jc w:val="center"/>
        <w:rPr>
          <w:rFonts w:ascii="Arial" w:hAnsi="Arial" w:eastAsia="黑体"/>
          <w:b/>
          <w:bCs/>
          <w:sz w:val="32"/>
          <w:szCs w:val="32"/>
        </w:rPr>
      </w:pPr>
    </w:p>
    <w:p w14:paraId="2C630D2A">
      <w:pPr>
        <w:widowControl/>
        <w:jc w:val="center"/>
        <w:rPr>
          <w:rFonts w:ascii="Arial" w:hAnsi="Arial" w:eastAsia="黑体"/>
          <w:b/>
          <w:bCs/>
          <w:sz w:val="32"/>
          <w:szCs w:val="32"/>
        </w:rPr>
      </w:pPr>
    </w:p>
    <w:p w14:paraId="045B2441">
      <w:pPr>
        <w:widowControl/>
        <w:jc w:val="center"/>
        <w:rPr>
          <w:rFonts w:ascii="Arial" w:hAnsi="Arial" w:eastAsia="黑体"/>
          <w:b/>
          <w:bCs/>
          <w:sz w:val="32"/>
          <w:szCs w:val="32"/>
        </w:rPr>
      </w:pPr>
    </w:p>
    <w:p w14:paraId="03B75DA6">
      <w:pPr>
        <w:widowControl/>
        <w:jc w:val="center"/>
        <w:rPr>
          <w:rFonts w:ascii="Arial" w:hAnsi="Arial" w:eastAsia="黑体"/>
          <w:b/>
          <w:bCs/>
          <w:sz w:val="32"/>
          <w:szCs w:val="32"/>
        </w:rPr>
      </w:pPr>
    </w:p>
    <w:p w14:paraId="28B52BB5">
      <w:pPr>
        <w:widowControl/>
        <w:jc w:val="center"/>
        <w:rPr>
          <w:rFonts w:ascii="Arial" w:hAnsi="Arial" w:eastAsia="黑体"/>
          <w:b/>
          <w:bCs/>
          <w:sz w:val="32"/>
          <w:szCs w:val="32"/>
        </w:rPr>
      </w:pPr>
    </w:p>
    <w:p w14:paraId="2D5C77B9">
      <w:pPr>
        <w:widowControl/>
        <w:jc w:val="center"/>
        <w:rPr>
          <w:rFonts w:ascii="Arial" w:hAnsi="Arial" w:eastAsia="黑体"/>
          <w:b/>
          <w:bCs/>
          <w:sz w:val="32"/>
          <w:szCs w:val="32"/>
        </w:rPr>
      </w:pPr>
    </w:p>
    <w:p w14:paraId="1E869506">
      <w:pPr>
        <w:widowControl/>
        <w:jc w:val="center"/>
        <w:rPr>
          <w:rFonts w:ascii="Arial" w:hAnsi="Arial" w:eastAsia="黑体"/>
          <w:b/>
          <w:bCs/>
          <w:sz w:val="32"/>
          <w:szCs w:val="32"/>
        </w:rPr>
      </w:pPr>
    </w:p>
    <w:p w14:paraId="372CA730">
      <w:pPr>
        <w:widowControl/>
        <w:jc w:val="center"/>
        <w:rPr>
          <w:rFonts w:ascii="Arial" w:hAnsi="Arial" w:eastAsia="黑体"/>
          <w:b/>
          <w:bCs/>
          <w:sz w:val="32"/>
          <w:szCs w:val="32"/>
        </w:rPr>
      </w:pPr>
    </w:p>
    <w:p w14:paraId="5DED58EE">
      <w:pPr>
        <w:widowControl/>
        <w:jc w:val="center"/>
        <w:rPr>
          <w:rFonts w:ascii="Arial" w:hAnsi="Arial" w:eastAsia="黑体"/>
          <w:b/>
          <w:bCs/>
          <w:sz w:val="32"/>
          <w:szCs w:val="32"/>
        </w:rPr>
      </w:pPr>
    </w:p>
    <w:p w14:paraId="472DDE07">
      <w:pPr>
        <w:widowControl/>
        <w:jc w:val="center"/>
        <w:rPr>
          <w:rFonts w:ascii="Arial" w:hAnsi="Arial" w:eastAsia="黑体"/>
          <w:b/>
          <w:bCs/>
          <w:sz w:val="32"/>
          <w:szCs w:val="32"/>
        </w:rPr>
      </w:pPr>
    </w:p>
    <w:p w14:paraId="34AE80B9">
      <w:pPr>
        <w:widowControl/>
        <w:jc w:val="center"/>
        <w:rPr>
          <w:rFonts w:ascii="Arial" w:hAnsi="Arial" w:eastAsia="黑体"/>
          <w:b/>
          <w:bCs/>
          <w:sz w:val="32"/>
          <w:szCs w:val="32"/>
        </w:rPr>
      </w:pPr>
    </w:p>
    <w:p w14:paraId="71F85D9A">
      <w:pPr>
        <w:widowControl/>
        <w:jc w:val="center"/>
        <w:rPr>
          <w:rFonts w:ascii="Arial" w:hAnsi="Arial" w:eastAsia="黑体"/>
          <w:b/>
          <w:bCs/>
          <w:sz w:val="32"/>
          <w:szCs w:val="32"/>
        </w:rPr>
      </w:pPr>
    </w:p>
    <w:p w14:paraId="6EED2ED5">
      <w:pPr>
        <w:widowControl/>
        <w:jc w:val="center"/>
        <w:rPr>
          <w:rFonts w:ascii="Arial" w:hAnsi="Arial" w:eastAsia="黑体"/>
          <w:b/>
          <w:bCs/>
          <w:sz w:val="32"/>
          <w:szCs w:val="32"/>
        </w:rPr>
      </w:pPr>
    </w:p>
    <w:p w14:paraId="7C9D60AE">
      <w:pPr>
        <w:widowControl/>
        <w:jc w:val="center"/>
        <w:rPr>
          <w:rFonts w:ascii="Arial" w:hAnsi="Arial" w:eastAsia="黑体"/>
          <w:b/>
          <w:bCs/>
          <w:sz w:val="32"/>
          <w:szCs w:val="32"/>
        </w:rPr>
      </w:pPr>
    </w:p>
    <w:p w14:paraId="724D1617">
      <w:pPr>
        <w:widowControl/>
        <w:jc w:val="center"/>
        <w:rPr>
          <w:rFonts w:ascii="Arial" w:hAnsi="Arial" w:eastAsia="黑体"/>
          <w:b/>
          <w:bCs/>
          <w:sz w:val="32"/>
          <w:szCs w:val="32"/>
        </w:rPr>
      </w:pPr>
    </w:p>
    <w:p w14:paraId="0C558DAD">
      <w:pPr>
        <w:widowControl/>
        <w:jc w:val="center"/>
        <w:rPr>
          <w:rFonts w:ascii="Arial" w:hAnsi="Arial" w:eastAsia="黑体"/>
          <w:b/>
          <w:bCs/>
          <w:sz w:val="32"/>
          <w:szCs w:val="32"/>
        </w:rPr>
      </w:pPr>
    </w:p>
    <w:p w14:paraId="6D562CBA">
      <w:pPr>
        <w:widowControl/>
        <w:jc w:val="center"/>
        <w:rPr>
          <w:rFonts w:ascii="Arial" w:hAnsi="Arial" w:eastAsia="黑体"/>
          <w:b/>
          <w:bCs/>
          <w:sz w:val="32"/>
          <w:szCs w:val="32"/>
        </w:rPr>
      </w:pPr>
    </w:p>
    <w:p w14:paraId="35B88E6D">
      <w:pPr>
        <w:widowControl/>
        <w:jc w:val="center"/>
        <w:outlineLvl w:val="0"/>
        <w:rPr>
          <w:rFonts w:ascii="Arial" w:hAnsi="Arial" w:eastAsia="黑体"/>
          <w:b/>
          <w:bCs/>
          <w:sz w:val="32"/>
          <w:szCs w:val="32"/>
        </w:rPr>
      </w:pPr>
      <w:r>
        <w:rPr>
          <w:rFonts w:hint="eastAsia" w:ascii="Arial" w:hAnsi="Arial" w:eastAsia="黑体"/>
          <w:b/>
          <w:bCs/>
          <w:sz w:val="32"/>
          <w:szCs w:val="32"/>
        </w:rPr>
        <w:t>第七章 响应文件格式</w:t>
      </w:r>
    </w:p>
    <w:p w14:paraId="67B3F76A">
      <w:pPr>
        <w:rPr>
          <w:rFonts w:ascii="宋体" w:hAnsi="宋体" w:cs="宋体"/>
          <w:sz w:val="22"/>
          <w:szCs w:val="22"/>
        </w:rPr>
      </w:pPr>
      <w:bookmarkStart w:id="10" w:name="_Toc22962924"/>
      <w:bookmarkStart w:id="11" w:name="_Toc22570542"/>
      <w:bookmarkStart w:id="12" w:name="_Toc22568835"/>
      <w:bookmarkStart w:id="13" w:name="_Toc22724002"/>
      <w:bookmarkStart w:id="14" w:name="_Toc22953443"/>
      <w:bookmarkStart w:id="15" w:name="_Toc22804121"/>
    </w:p>
    <w:p w14:paraId="2274E6C9">
      <w:pPr>
        <w:spacing w:before="6"/>
        <w:rPr>
          <w:rFonts w:ascii="宋体" w:hAnsi="宋体" w:cs="宋体"/>
          <w:sz w:val="17"/>
          <w:szCs w:val="17"/>
        </w:rPr>
      </w:pPr>
    </w:p>
    <w:p w14:paraId="1FF99174">
      <w:pPr>
        <w:spacing w:line="440" w:lineRule="exact"/>
        <w:ind w:firstLine="480" w:firstLineChars="200"/>
        <w:rPr>
          <w:sz w:val="24"/>
        </w:rPr>
      </w:pPr>
      <w:bookmarkStart w:id="16" w:name="_Toc25751"/>
      <w:bookmarkStart w:id="17" w:name="_Toc6688"/>
    </w:p>
    <w:p w14:paraId="2ABC4DAC">
      <w:pPr>
        <w:spacing w:line="440" w:lineRule="exact"/>
        <w:ind w:firstLine="480" w:firstLineChars="200"/>
        <w:rPr>
          <w:sz w:val="24"/>
        </w:rPr>
      </w:pPr>
    </w:p>
    <w:p w14:paraId="411C8E03">
      <w:pPr>
        <w:spacing w:line="440" w:lineRule="exact"/>
        <w:ind w:firstLine="480" w:firstLineChars="200"/>
        <w:rPr>
          <w:sz w:val="24"/>
        </w:rPr>
      </w:pPr>
    </w:p>
    <w:p w14:paraId="70370889">
      <w:pPr>
        <w:spacing w:line="360" w:lineRule="auto"/>
        <w:jc w:val="center"/>
        <w:rPr>
          <w:rFonts w:ascii="仿宋" w:hAnsi="仿宋" w:eastAsia="仿宋"/>
          <w:b/>
          <w:bCs/>
          <w:sz w:val="36"/>
          <w:szCs w:val="36"/>
        </w:rPr>
      </w:pPr>
      <w:r>
        <w:rPr>
          <w:rFonts w:hint="eastAsia"/>
          <w:sz w:val="24"/>
        </w:rPr>
        <w:br w:type="column"/>
      </w:r>
      <w:bookmarkStart w:id="18" w:name="_Toc23819_WPSOffice_Level1"/>
      <w:bookmarkStart w:id="19" w:name="_Toc23159_WPSOffice_Level1"/>
      <w:r>
        <w:rPr>
          <w:rFonts w:hint="eastAsia" w:ascii="仿宋" w:hAnsi="仿宋" w:eastAsia="仿宋"/>
          <w:b/>
          <w:bCs/>
          <w:sz w:val="36"/>
          <w:szCs w:val="36"/>
        </w:rPr>
        <w:t>资格证明相关文件</w:t>
      </w:r>
    </w:p>
    <w:p w14:paraId="1EB228E7">
      <w:pPr>
        <w:spacing w:line="360" w:lineRule="auto"/>
        <w:jc w:val="left"/>
        <w:rPr>
          <w:rFonts w:ascii="仿宋" w:hAnsi="仿宋" w:eastAsia="仿宋" w:cs="仿宋"/>
          <w:sz w:val="30"/>
          <w:szCs w:val="30"/>
        </w:rPr>
      </w:pPr>
      <w:r>
        <w:rPr>
          <w:rFonts w:hint="eastAsia" w:ascii="仿宋" w:hAnsi="仿宋" w:eastAsia="仿宋" w:cs="仿宋"/>
          <w:sz w:val="30"/>
          <w:szCs w:val="30"/>
        </w:rPr>
        <w:t>（1）法人身份证，供应商单位营业执照等有效证明文件；</w:t>
      </w:r>
    </w:p>
    <w:p w14:paraId="2DF19459">
      <w:pPr>
        <w:spacing w:line="360" w:lineRule="auto"/>
        <w:jc w:val="left"/>
        <w:rPr>
          <w:rFonts w:ascii="仿宋" w:hAnsi="仿宋" w:eastAsia="仿宋" w:cs="仿宋"/>
          <w:sz w:val="30"/>
          <w:szCs w:val="30"/>
        </w:rPr>
      </w:pPr>
      <w:r>
        <w:rPr>
          <w:rFonts w:hint="eastAsia" w:ascii="仿宋" w:hAnsi="仿宋" w:eastAsia="仿宋" w:cs="仿宋"/>
          <w:sz w:val="30"/>
          <w:szCs w:val="30"/>
        </w:rPr>
        <w:t>（2）资格条件承诺函；</w:t>
      </w:r>
    </w:p>
    <w:p w14:paraId="4297F020">
      <w:pPr>
        <w:spacing w:line="360" w:lineRule="auto"/>
        <w:jc w:val="left"/>
        <w:rPr>
          <w:rFonts w:ascii="仿宋" w:hAnsi="仿宋" w:eastAsia="仿宋" w:cs="仿宋"/>
          <w:sz w:val="24"/>
        </w:rPr>
      </w:pPr>
      <w:r>
        <w:rPr>
          <w:rFonts w:hint="eastAsia" w:ascii="仿宋" w:hAnsi="仿宋" w:eastAsia="仿宋" w:cs="仿宋"/>
          <w:sz w:val="30"/>
          <w:szCs w:val="30"/>
        </w:rPr>
        <w:t>（3）按竞争性谈判文件要求应提交的其它资料及供应商认为必要的其他证书或材料；</w:t>
      </w:r>
    </w:p>
    <w:p w14:paraId="13356948">
      <w:pPr>
        <w:spacing w:line="360" w:lineRule="auto"/>
        <w:jc w:val="left"/>
        <w:rPr>
          <w:rFonts w:ascii="仿宋" w:hAnsi="仿宋" w:eastAsia="仿宋" w:cs="仿宋"/>
          <w:sz w:val="24"/>
        </w:rPr>
      </w:pPr>
    </w:p>
    <w:p w14:paraId="1AD5432F">
      <w:pPr>
        <w:spacing w:line="360" w:lineRule="auto"/>
        <w:jc w:val="center"/>
        <w:rPr>
          <w:rFonts w:ascii="仿宋" w:hAnsi="仿宋" w:eastAsia="仿宋" w:cs="仿宋"/>
          <w:sz w:val="24"/>
        </w:rPr>
      </w:pPr>
    </w:p>
    <w:p w14:paraId="23DDEB89">
      <w:pPr>
        <w:spacing w:line="360" w:lineRule="auto"/>
        <w:rPr>
          <w:rFonts w:ascii="仿宋" w:hAnsi="仿宋" w:eastAsia="仿宋" w:cs="仿宋"/>
          <w:b/>
          <w:bCs/>
          <w:kern w:val="21"/>
          <w:sz w:val="30"/>
          <w:szCs w:val="30"/>
        </w:rPr>
      </w:pPr>
    </w:p>
    <w:p w14:paraId="13155409">
      <w:pPr>
        <w:spacing w:line="360" w:lineRule="auto"/>
        <w:rPr>
          <w:rFonts w:ascii="仿宋" w:hAnsi="仿宋" w:eastAsia="仿宋" w:cs="仿宋"/>
          <w:b/>
          <w:bCs/>
          <w:kern w:val="21"/>
          <w:sz w:val="30"/>
          <w:szCs w:val="30"/>
        </w:rPr>
      </w:pPr>
    </w:p>
    <w:p w14:paraId="1B965D7A">
      <w:pPr>
        <w:spacing w:line="360" w:lineRule="auto"/>
        <w:rPr>
          <w:rFonts w:ascii="仿宋" w:hAnsi="仿宋" w:eastAsia="仿宋" w:cs="仿宋"/>
          <w:b/>
          <w:bCs/>
          <w:kern w:val="21"/>
          <w:sz w:val="30"/>
          <w:szCs w:val="30"/>
        </w:rPr>
      </w:pPr>
    </w:p>
    <w:p w14:paraId="004DD85F">
      <w:pPr>
        <w:spacing w:line="360" w:lineRule="auto"/>
        <w:rPr>
          <w:rFonts w:ascii="仿宋" w:hAnsi="仿宋" w:eastAsia="仿宋" w:cs="仿宋"/>
          <w:b/>
          <w:bCs/>
          <w:kern w:val="21"/>
          <w:sz w:val="30"/>
          <w:szCs w:val="30"/>
        </w:rPr>
      </w:pPr>
    </w:p>
    <w:p w14:paraId="726976E4">
      <w:pPr>
        <w:spacing w:line="360" w:lineRule="auto"/>
        <w:rPr>
          <w:rFonts w:ascii="仿宋" w:hAnsi="仿宋" w:eastAsia="仿宋" w:cs="仿宋"/>
          <w:b/>
          <w:bCs/>
          <w:kern w:val="21"/>
          <w:sz w:val="30"/>
          <w:szCs w:val="30"/>
        </w:rPr>
      </w:pPr>
    </w:p>
    <w:p w14:paraId="4D8FD9AD">
      <w:pPr>
        <w:spacing w:line="360" w:lineRule="auto"/>
        <w:rPr>
          <w:rFonts w:ascii="仿宋" w:hAnsi="仿宋" w:eastAsia="仿宋" w:cs="仿宋"/>
          <w:b/>
          <w:bCs/>
          <w:kern w:val="21"/>
          <w:sz w:val="30"/>
          <w:szCs w:val="30"/>
        </w:rPr>
      </w:pPr>
    </w:p>
    <w:p w14:paraId="3AC97CFE">
      <w:pPr>
        <w:spacing w:line="360" w:lineRule="auto"/>
        <w:rPr>
          <w:rFonts w:ascii="仿宋" w:hAnsi="仿宋" w:eastAsia="仿宋" w:cs="仿宋"/>
          <w:b/>
          <w:bCs/>
          <w:kern w:val="21"/>
          <w:sz w:val="30"/>
          <w:szCs w:val="30"/>
        </w:rPr>
      </w:pPr>
    </w:p>
    <w:p w14:paraId="33BE66E1">
      <w:pPr>
        <w:spacing w:line="360" w:lineRule="auto"/>
        <w:rPr>
          <w:rFonts w:ascii="仿宋" w:hAnsi="仿宋" w:eastAsia="仿宋" w:cs="仿宋"/>
          <w:b/>
          <w:bCs/>
          <w:kern w:val="21"/>
          <w:sz w:val="30"/>
          <w:szCs w:val="30"/>
        </w:rPr>
      </w:pPr>
    </w:p>
    <w:p w14:paraId="7EC81109">
      <w:pPr>
        <w:spacing w:line="360" w:lineRule="auto"/>
        <w:rPr>
          <w:rFonts w:ascii="仿宋" w:hAnsi="仿宋" w:eastAsia="仿宋" w:cs="仿宋"/>
          <w:b/>
          <w:bCs/>
          <w:kern w:val="21"/>
          <w:sz w:val="30"/>
          <w:szCs w:val="30"/>
        </w:rPr>
      </w:pPr>
    </w:p>
    <w:p w14:paraId="77F09024">
      <w:pPr>
        <w:spacing w:line="360" w:lineRule="auto"/>
        <w:rPr>
          <w:rFonts w:ascii="仿宋" w:hAnsi="仿宋" w:eastAsia="仿宋" w:cs="仿宋"/>
          <w:b/>
          <w:bCs/>
          <w:kern w:val="21"/>
          <w:sz w:val="30"/>
          <w:szCs w:val="30"/>
        </w:rPr>
      </w:pPr>
    </w:p>
    <w:p w14:paraId="7BA3C779">
      <w:pPr>
        <w:spacing w:line="360" w:lineRule="auto"/>
        <w:rPr>
          <w:rFonts w:ascii="仿宋" w:hAnsi="仿宋" w:eastAsia="仿宋" w:cs="仿宋"/>
          <w:b/>
          <w:bCs/>
          <w:kern w:val="21"/>
          <w:sz w:val="30"/>
          <w:szCs w:val="30"/>
        </w:rPr>
      </w:pPr>
    </w:p>
    <w:p w14:paraId="5A638998">
      <w:pPr>
        <w:spacing w:line="360" w:lineRule="auto"/>
        <w:rPr>
          <w:rFonts w:ascii="仿宋" w:hAnsi="仿宋" w:eastAsia="仿宋" w:cs="仿宋"/>
          <w:b/>
          <w:bCs/>
          <w:kern w:val="21"/>
          <w:sz w:val="30"/>
          <w:szCs w:val="30"/>
        </w:rPr>
      </w:pPr>
    </w:p>
    <w:p w14:paraId="6603A155">
      <w:pPr>
        <w:spacing w:line="360" w:lineRule="auto"/>
        <w:rPr>
          <w:rFonts w:ascii="仿宋" w:hAnsi="仿宋" w:eastAsia="仿宋" w:cs="仿宋"/>
          <w:b/>
          <w:bCs/>
          <w:kern w:val="21"/>
          <w:sz w:val="30"/>
          <w:szCs w:val="30"/>
        </w:rPr>
      </w:pPr>
    </w:p>
    <w:p w14:paraId="08B8A17A">
      <w:pPr>
        <w:spacing w:line="360" w:lineRule="auto"/>
        <w:rPr>
          <w:rFonts w:ascii="仿宋" w:hAnsi="仿宋" w:eastAsia="仿宋" w:cs="仿宋"/>
          <w:b/>
          <w:bCs/>
          <w:kern w:val="21"/>
          <w:sz w:val="30"/>
          <w:szCs w:val="30"/>
        </w:rPr>
      </w:pPr>
    </w:p>
    <w:p w14:paraId="4530CE64">
      <w:pPr>
        <w:spacing w:line="360" w:lineRule="auto"/>
        <w:rPr>
          <w:rFonts w:ascii="仿宋" w:hAnsi="仿宋" w:eastAsia="仿宋" w:cs="仿宋"/>
          <w:b/>
          <w:bCs/>
          <w:kern w:val="21"/>
          <w:sz w:val="30"/>
          <w:szCs w:val="30"/>
        </w:rPr>
      </w:pPr>
    </w:p>
    <w:p w14:paraId="5353C781">
      <w:pPr>
        <w:spacing w:line="360" w:lineRule="auto"/>
        <w:rPr>
          <w:rFonts w:ascii="仿宋" w:hAnsi="仿宋" w:eastAsia="仿宋" w:cs="仿宋"/>
          <w:b/>
          <w:bCs/>
          <w:kern w:val="21"/>
          <w:sz w:val="30"/>
          <w:szCs w:val="30"/>
        </w:rPr>
      </w:pPr>
    </w:p>
    <w:p w14:paraId="051779D1">
      <w:pPr>
        <w:spacing w:line="360" w:lineRule="auto"/>
        <w:jc w:val="center"/>
        <w:rPr>
          <w:rFonts w:ascii="仿宋" w:hAnsi="仿宋" w:eastAsia="仿宋"/>
          <w:b/>
          <w:bCs/>
          <w:sz w:val="32"/>
          <w:szCs w:val="32"/>
        </w:rPr>
        <w:sectPr>
          <w:footerReference r:id="rId4" w:type="default"/>
          <w:pgSz w:w="11906" w:h="16838"/>
          <w:pgMar w:top="1440" w:right="1418" w:bottom="1440" w:left="1418" w:header="851" w:footer="992" w:gutter="0"/>
          <w:cols w:space="425" w:num="1"/>
          <w:titlePg/>
          <w:docGrid w:type="lines" w:linePitch="312" w:charSpace="0"/>
        </w:sectPr>
      </w:pPr>
    </w:p>
    <w:p w14:paraId="1798A752">
      <w:pPr>
        <w:spacing w:line="360" w:lineRule="auto"/>
        <w:jc w:val="center"/>
        <w:rPr>
          <w:rFonts w:ascii="仿宋" w:hAnsi="仿宋" w:eastAsia="仿宋" w:cs="仿宋"/>
          <w:sz w:val="30"/>
          <w:szCs w:val="30"/>
        </w:rPr>
      </w:pPr>
      <w:r>
        <w:rPr>
          <w:rFonts w:hint="eastAsia" w:ascii="仿宋" w:hAnsi="仿宋" w:eastAsia="仿宋" w:cs="仿宋"/>
          <w:sz w:val="30"/>
          <w:szCs w:val="30"/>
        </w:rPr>
        <w:t>法人身份证，供应商单位营业执照等有效证明文件</w:t>
      </w:r>
    </w:p>
    <w:p w14:paraId="22C34F5E">
      <w:pPr>
        <w:spacing w:line="360" w:lineRule="auto"/>
        <w:jc w:val="center"/>
        <w:rPr>
          <w:rFonts w:ascii="仿宋" w:hAnsi="仿宋" w:eastAsia="仿宋" w:cs="仿宋"/>
          <w:sz w:val="24"/>
        </w:rPr>
      </w:pPr>
    </w:p>
    <w:p w14:paraId="615E9C62">
      <w:pPr>
        <w:spacing w:line="360" w:lineRule="auto"/>
        <w:jc w:val="center"/>
        <w:rPr>
          <w:rFonts w:ascii="仿宋" w:hAnsi="仿宋" w:eastAsia="仿宋" w:cs="仿宋"/>
          <w:sz w:val="24"/>
        </w:rPr>
      </w:pPr>
    </w:p>
    <w:p w14:paraId="2FA10DC0">
      <w:pPr>
        <w:spacing w:line="360" w:lineRule="auto"/>
        <w:jc w:val="center"/>
        <w:rPr>
          <w:rFonts w:ascii="仿宋" w:hAnsi="仿宋" w:eastAsia="仿宋" w:cs="仿宋"/>
          <w:sz w:val="24"/>
        </w:rPr>
      </w:pPr>
    </w:p>
    <w:p w14:paraId="1096B7CB">
      <w:pPr>
        <w:spacing w:line="360" w:lineRule="auto"/>
        <w:jc w:val="center"/>
        <w:rPr>
          <w:rFonts w:ascii="仿宋" w:hAnsi="仿宋" w:eastAsia="仿宋" w:cs="仿宋"/>
          <w:sz w:val="24"/>
        </w:rPr>
      </w:pPr>
    </w:p>
    <w:p w14:paraId="5267DFEC">
      <w:pPr>
        <w:spacing w:line="360" w:lineRule="auto"/>
        <w:jc w:val="center"/>
        <w:rPr>
          <w:rFonts w:ascii="仿宋" w:hAnsi="仿宋" w:eastAsia="仿宋" w:cs="仿宋"/>
          <w:sz w:val="24"/>
        </w:rPr>
      </w:pPr>
    </w:p>
    <w:p w14:paraId="78A34FFB">
      <w:pPr>
        <w:spacing w:line="360" w:lineRule="auto"/>
        <w:jc w:val="center"/>
        <w:rPr>
          <w:rFonts w:ascii="仿宋" w:hAnsi="仿宋" w:eastAsia="仿宋" w:cs="仿宋"/>
          <w:sz w:val="24"/>
        </w:rPr>
      </w:pPr>
    </w:p>
    <w:p w14:paraId="47617809">
      <w:pPr>
        <w:spacing w:line="360" w:lineRule="auto"/>
        <w:jc w:val="center"/>
        <w:rPr>
          <w:rFonts w:ascii="仿宋" w:hAnsi="仿宋" w:eastAsia="仿宋" w:cs="仿宋"/>
          <w:sz w:val="24"/>
        </w:rPr>
      </w:pPr>
    </w:p>
    <w:p w14:paraId="096FDACE">
      <w:pPr>
        <w:spacing w:line="360" w:lineRule="auto"/>
        <w:jc w:val="center"/>
        <w:rPr>
          <w:rFonts w:ascii="仿宋" w:hAnsi="仿宋" w:eastAsia="仿宋" w:cs="仿宋"/>
          <w:sz w:val="24"/>
        </w:rPr>
      </w:pPr>
    </w:p>
    <w:p w14:paraId="6DC1C90F">
      <w:pPr>
        <w:spacing w:line="360" w:lineRule="auto"/>
        <w:jc w:val="center"/>
        <w:rPr>
          <w:rFonts w:ascii="仿宋" w:hAnsi="仿宋" w:eastAsia="仿宋" w:cs="仿宋"/>
          <w:sz w:val="24"/>
        </w:rPr>
      </w:pPr>
    </w:p>
    <w:p w14:paraId="0DE9C849">
      <w:pPr>
        <w:spacing w:line="360" w:lineRule="auto"/>
        <w:jc w:val="center"/>
        <w:rPr>
          <w:rFonts w:ascii="仿宋" w:hAnsi="仿宋" w:eastAsia="仿宋" w:cs="仿宋"/>
          <w:sz w:val="24"/>
        </w:rPr>
      </w:pPr>
    </w:p>
    <w:p w14:paraId="1A58667B">
      <w:pPr>
        <w:spacing w:line="360" w:lineRule="auto"/>
        <w:jc w:val="center"/>
        <w:rPr>
          <w:rFonts w:ascii="仿宋" w:hAnsi="仿宋" w:eastAsia="仿宋" w:cs="仿宋"/>
          <w:sz w:val="24"/>
        </w:rPr>
      </w:pPr>
    </w:p>
    <w:p w14:paraId="602D54AE">
      <w:pPr>
        <w:spacing w:line="360" w:lineRule="auto"/>
        <w:jc w:val="center"/>
        <w:rPr>
          <w:rFonts w:ascii="仿宋" w:hAnsi="仿宋" w:eastAsia="仿宋" w:cs="仿宋"/>
          <w:sz w:val="24"/>
        </w:rPr>
      </w:pPr>
    </w:p>
    <w:p w14:paraId="0DC08C40">
      <w:pPr>
        <w:spacing w:line="360" w:lineRule="auto"/>
        <w:jc w:val="center"/>
        <w:rPr>
          <w:rFonts w:ascii="仿宋" w:hAnsi="仿宋" w:eastAsia="仿宋" w:cs="仿宋"/>
          <w:sz w:val="24"/>
        </w:rPr>
      </w:pPr>
    </w:p>
    <w:p w14:paraId="4C3B7EDD">
      <w:pPr>
        <w:spacing w:line="360" w:lineRule="auto"/>
        <w:jc w:val="center"/>
        <w:rPr>
          <w:rFonts w:ascii="仿宋" w:hAnsi="仿宋" w:eastAsia="仿宋" w:cs="仿宋"/>
          <w:sz w:val="24"/>
        </w:rPr>
      </w:pPr>
    </w:p>
    <w:p w14:paraId="1CB8F290">
      <w:pPr>
        <w:spacing w:line="360" w:lineRule="auto"/>
        <w:jc w:val="center"/>
        <w:rPr>
          <w:rFonts w:ascii="仿宋" w:hAnsi="仿宋" w:eastAsia="仿宋" w:cs="仿宋"/>
          <w:sz w:val="24"/>
        </w:rPr>
      </w:pPr>
    </w:p>
    <w:p w14:paraId="0B413C56">
      <w:pPr>
        <w:spacing w:line="360" w:lineRule="auto"/>
        <w:jc w:val="center"/>
        <w:rPr>
          <w:rFonts w:ascii="仿宋" w:hAnsi="仿宋" w:eastAsia="仿宋" w:cs="仿宋"/>
          <w:sz w:val="24"/>
        </w:rPr>
      </w:pPr>
    </w:p>
    <w:p w14:paraId="43BA9D34">
      <w:pPr>
        <w:spacing w:line="360" w:lineRule="auto"/>
        <w:jc w:val="center"/>
        <w:rPr>
          <w:rFonts w:ascii="仿宋" w:hAnsi="仿宋" w:eastAsia="仿宋" w:cs="仿宋"/>
          <w:sz w:val="24"/>
        </w:rPr>
      </w:pPr>
    </w:p>
    <w:p w14:paraId="2D28C6B9">
      <w:pPr>
        <w:spacing w:line="360" w:lineRule="auto"/>
        <w:jc w:val="center"/>
        <w:rPr>
          <w:rFonts w:ascii="仿宋" w:hAnsi="仿宋" w:eastAsia="仿宋" w:cs="仿宋"/>
          <w:sz w:val="24"/>
        </w:rPr>
      </w:pPr>
    </w:p>
    <w:p w14:paraId="759CCF83">
      <w:pPr>
        <w:spacing w:line="360" w:lineRule="auto"/>
        <w:jc w:val="center"/>
        <w:rPr>
          <w:rFonts w:ascii="仿宋" w:hAnsi="仿宋" w:eastAsia="仿宋" w:cs="仿宋"/>
          <w:sz w:val="24"/>
        </w:rPr>
      </w:pPr>
    </w:p>
    <w:p w14:paraId="2BB88B85">
      <w:pPr>
        <w:spacing w:line="360" w:lineRule="auto"/>
        <w:jc w:val="center"/>
        <w:rPr>
          <w:rFonts w:ascii="仿宋" w:hAnsi="仿宋" w:eastAsia="仿宋" w:cs="仿宋"/>
          <w:sz w:val="24"/>
        </w:rPr>
      </w:pPr>
    </w:p>
    <w:p w14:paraId="4BEDF0A0">
      <w:pPr>
        <w:spacing w:line="360" w:lineRule="auto"/>
        <w:jc w:val="center"/>
        <w:rPr>
          <w:rFonts w:ascii="仿宋" w:hAnsi="仿宋" w:eastAsia="仿宋" w:cs="仿宋"/>
          <w:sz w:val="24"/>
        </w:rPr>
      </w:pPr>
    </w:p>
    <w:p w14:paraId="42AE2604">
      <w:pPr>
        <w:spacing w:line="360" w:lineRule="auto"/>
        <w:jc w:val="center"/>
        <w:rPr>
          <w:rFonts w:ascii="仿宋" w:hAnsi="仿宋" w:eastAsia="仿宋" w:cs="仿宋"/>
          <w:sz w:val="24"/>
        </w:rPr>
      </w:pPr>
    </w:p>
    <w:p w14:paraId="4866F992">
      <w:pPr>
        <w:spacing w:before="70"/>
        <w:ind w:left="418" w:right="240" w:firstLine="4560" w:firstLineChars="1900"/>
        <w:jc w:val="lef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2EF7EC7">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4E6367B4">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738D6FC6">
      <w:pPr>
        <w:spacing w:line="360" w:lineRule="auto"/>
        <w:jc w:val="center"/>
        <w:rPr>
          <w:rFonts w:ascii="仿宋" w:hAnsi="仿宋" w:eastAsia="仿宋" w:cs="仿宋"/>
          <w:sz w:val="24"/>
        </w:rPr>
      </w:pPr>
    </w:p>
    <w:p w14:paraId="2ADD7A17">
      <w:pPr>
        <w:spacing w:line="360" w:lineRule="auto"/>
        <w:jc w:val="center"/>
        <w:rPr>
          <w:rFonts w:ascii="仿宋" w:hAnsi="仿宋" w:eastAsia="仿宋" w:cs="仿宋"/>
          <w:sz w:val="24"/>
        </w:rPr>
      </w:pPr>
    </w:p>
    <w:p w14:paraId="40E16A90">
      <w:pPr>
        <w:spacing w:line="360" w:lineRule="auto"/>
        <w:jc w:val="center"/>
        <w:rPr>
          <w:rFonts w:ascii="仿宋" w:hAnsi="仿宋" w:eastAsia="仿宋" w:cs="仿宋"/>
          <w:sz w:val="24"/>
        </w:rPr>
      </w:pPr>
    </w:p>
    <w:p w14:paraId="3B350A04">
      <w:pPr>
        <w:spacing w:line="360" w:lineRule="auto"/>
        <w:jc w:val="center"/>
        <w:rPr>
          <w:rFonts w:ascii="仿宋" w:hAnsi="仿宋" w:eastAsia="仿宋" w:cs="仿宋"/>
          <w:sz w:val="24"/>
        </w:rPr>
      </w:pPr>
    </w:p>
    <w:p w14:paraId="1AFC3952">
      <w:pPr>
        <w:spacing w:line="360" w:lineRule="auto"/>
        <w:jc w:val="center"/>
        <w:rPr>
          <w:rFonts w:ascii="仿宋" w:hAnsi="仿宋" w:eastAsia="仿宋" w:cs="仿宋"/>
          <w:sz w:val="24"/>
        </w:rPr>
      </w:pPr>
    </w:p>
    <w:p w14:paraId="635E71B1">
      <w:pPr>
        <w:spacing w:line="360" w:lineRule="auto"/>
        <w:jc w:val="center"/>
        <w:rPr>
          <w:rFonts w:ascii="仿宋" w:hAnsi="仿宋" w:eastAsia="仿宋" w:cs="仿宋"/>
          <w:sz w:val="24"/>
        </w:rPr>
      </w:pPr>
    </w:p>
    <w:p w14:paraId="6EB7D3B0">
      <w:pPr>
        <w:spacing w:line="360" w:lineRule="auto"/>
        <w:jc w:val="center"/>
        <w:rPr>
          <w:rFonts w:ascii="仿宋" w:hAnsi="仿宋" w:eastAsia="仿宋"/>
          <w:b/>
          <w:bCs/>
          <w:sz w:val="32"/>
          <w:szCs w:val="32"/>
        </w:rPr>
      </w:pPr>
      <w:r>
        <w:rPr>
          <w:rFonts w:hint="eastAsia" w:ascii="仿宋" w:hAnsi="仿宋" w:eastAsia="仿宋"/>
          <w:b/>
          <w:bCs/>
          <w:sz w:val="32"/>
          <w:szCs w:val="32"/>
        </w:rPr>
        <w:t>资格条件承诺函</w:t>
      </w:r>
    </w:p>
    <w:p w14:paraId="5EE6E03F">
      <w:pPr>
        <w:spacing w:line="360" w:lineRule="auto"/>
        <w:jc w:val="center"/>
        <w:rPr>
          <w:rFonts w:ascii="仿宋" w:hAnsi="仿宋" w:eastAsia="仿宋"/>
          <w:b/>
          <w:bCs/>
          <w:sz w:val="32"/>
          <w:szCs w:val="32"/>
        </w:rPr>
      </w:pPr>
    </w:p>
    <w:p w14:paraId="661A9E39">
      <w:pPr>
        <w:spacing w:line="360" w:lineRule="auto"/>
        <w:rPr>
          <w:rFonts w:ascii="仿宋" w:hAnsi="仿宋" w:eastAsia="仿宋"/>
          <w:bCs/>
          <w:sz w:val="30"/>
          <w:szCs w:val="30"/>
        </w:rPr>
      </w:pPr>
      <w:r>
        <w:rPr>
          <w:rFonts w:hint="eastAsia" w:ascii="仿宋" w:hAnsi="仿宋" w:eastAsia="仿宋"/>
          <w:bCs/>
          <w:sz w:val="30"/>
          <w:szCs w:val="30"/>
        </w:rPr>
        <w:t>致：（采购人名称）</w:t>
      </w:r>
    </w:p>
    <w:p w14:paraId="6577ECF1">
      <w:pPr>
        <w:spacing w:line="360" w:lineRule="auto"/>
        <w:rPr>
          <w:rFonts w:ascii="仿宋" w:hAnsi="仿宋" w:eastAsia="仿宋"/>
          <w:bCs/>
          <w:sz w:val="30"/>
          <w:szCs w:val="30"/>
        </w:rPr>
      </w:pP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我公司作为参加本次竞争性谈判的供应商，现郑重承诺具备以下条件（中华人民共和国政府采购法第二十二条规定）：</w:t>
      </w:r>
    </w:p>
    <w:p w14:paraId="7BA48450">
      <w:pPr>
        <w:spacing w:line="360" w:lineRule="auto"/>
        <w:rPr>
          <w:rFonts w:ascii="仿宋" w:hAnsi="仿宋" w:eastAsia="仿宋"/>
          <w:bCs/>
          <w:sz w:val="30"/>
          <w:szCs w:val="30"/>
        </w:rPr>
      </w:pPr>
      <w:r>
        <w:rPr>
          <w:rFonts w:hint="eastAsia" w:ascii="仿宋" w:hAnsi="仿宋" w:eastAsia="仿宋"/>
          <w:bCs/>
          <w:sz w:val="30"/>
          <w:szCs w:val="30"/>
        </w:rPr>
        <w:t>（一）具有独立承担民事责任的能力；</w:t>
      </w:r>
    </w:p>
    <w:p w14:paraId="0F7355D8">
      <w:pPr>
        <w:spacing w:line="360" w:lineRule="auto"/>
        <w:rPr>
          <w:rFonts w:ascii="仿宋" w:hAnsi="仿宋" w:eastAsia="仿宋"/>
          <w:bCs/>
          <w:sz w:val="30"/>
          <w:szCs w:val="30"/>
        </w:rPr>
      </w:pPr>
      <w:r>
        <w:rPr>
          <w:rFonts w:hint="eastAsia" w:ascii="仿宋" w:hAnsi="仿宋" w:eastAsia="仿宋"/>
          <w:bCs/>
          <w:sz w:val="30"/>
          <w:szCs w:val="30"/>
        </w:rPr>
        <w:t>（二）具有良好的商业信誉和健全的财务会计制度；</w:t>
      </w:r>
    </w:p>
    <w:p w14:paraId="4A0B1CC7">
      <w:pPr>
        <w:spacing w:line="360" w:lineRule="auto"/>
        <w:rPr>
          <w:rFonts w:ascii="仿宋" w:hAnsi="仿宋" w:eastAsia="仿宋"/>
          <w:bCs/>
          <w:sz w:val="30"/>
          <w:szCs w:val="30"/>
        </w:rPr>
      </w:pPr>
      <w:r>
        <w:rPr>
          <w:rFonts w:hint="eastAsia" w:ascii="仿宋" w:hAnsi="仿宋" w:eastAsia="仿宋"/>
          <w:bCs/>
          <w:sz w:val="30"/>
          <w:szCs w:val="30"/>
        </w:rPr>
        <w:t>（三）具有履行合同所必需的设备和专业技术能力；</w:t>
      </w:r>
    </w:p>
    <w:p w14:paraId="5A7EC084">
      <w:pPr>
        <w:spacing w:line="360" w:lineRule="auto"/>
        <w:rPr>
          <w:rFonts w:ascii="仿宋" w:hAnsi="仿宋" w:eastAsia="仿宋"/>
          <w:bCs/>
          <w:sz w:val="30"/>
          <w:szCs w:val="30"/>
        </w:rPr>
      </w:pPr>
      <w:r>
        <w:rPr>
          <w:rFonts w:hint="eastAsia" w:ascii="仿宋" w:hAnsi="仿宋" w:eastAsia="仿宋"/>
          <w:bCs/>
          <w:sz w:val="30"/>
          <w:szCs w:val="30"/>
        </w:rPr>
        <w:t>（四）有依法缴纳税收和社会保障资金的良好记录；</w:t>
      </w:r>
    </w:p>
    <w:p w14:paraId="5EFD1A45">
      <w:pPr>
        <w:spacing w:line="360" w:lineRule="auto"/>
        <w:rPr>
          <w:rFonts w:ascii="仿宋" w:hAnsi="仿宋" w:eastAsia="仿宋"/>
          <w:bCs/>
          <w:sz w:val="30"/>
          <w:szCs w:val="30"/>
        </w:rPr>
      </w:pPr>
      <w:r>
        <w:rPr>
          <w:rFonts w:hint="eastAsia" w:ascii="仿宋" w:hAnsi="仿宋" w:eastAsia="仿宋"/>
          <w:bCs/>
          <w:sz w:val="30"/>
          <w:szCs w:val="30"/>
        </w:rPr>
        <w:t>（五）我单位在参加政府采购活动前三年内，在经营活动中没有重大违法记录；</w:t>
      </w:r>
    </w:p>
    <w:p w14:paraId="3FB70C67">
      <w:pPr>
        <w:spacing w:line="360" w:lineRule="auto"/>
        <w:rPr>
          <w:rFonts w:ascii="仿宋" w:hAnsi="仿宋" w:eastAsia="仿宋"/>
          <w:bCs/>
          <w:sz w:val="30"/>
          <w:szCs w:val="30"/>
        </w:rPr>
      </w:pPr>
      <w:r>
        <w:rPr>
          <w:rFonts w:hint="eastAsia" w:ascii="仿宋" w:hAnsi="仿宋" w:eastAsia="仿宋"/>
          <w:bCs/>
          <w:sz w:val="30"/>
          <w:szCs w:val="30"/>
        </w:rPr>
        <w:t>（六）我单位满足法律、行政法规规定的其他条件。</w:t>
      </w:r>
    </w:p>
    <w:p w14:paraId="2696CEF0">
      <w:pPr>
        <w:spacing w:line="360" w:lineRule="auto"/>
        <w:ind w:firstLine="900" w:firstLineChars="300"/>
        <w:rPr>
          <w:rFonts w:ascii="仿宋" w:hAnsi="仿宋" w:eastAsia="仿宋"/>
          <w:bCs/>
          <w:sz w:val="30"/>
          <w:szCs w:val="30"/>
        </w:rPr>
      </w:pPr>
      <w:r>
        <w:rPr>
          <w:rFonts w:hint="eastAsia" w:ascii="仿宋" w:hAnsi="仿宋" w:eastAsia="仿宋"/>
          <w:bCs/>
          <w:sz w:val="30"/>
          <w:szCs w:val="30"/>
        </w:rPr>
        <w:t>本公司对上述承诺的真实性负责，如有虚假，将依法承担相应责任。</w:t>
      </w:r>
    </w:p>
    <w:p w14:paraId="3E6B0626">
      <w:pPr>
        <w:spacing w:line="360" w:lineRule="auto"/>
        <w:ind w:firstLine="900" w:firstLineChars="300"/>
        <w:rPr>
          <w:rFonts w:ascii="仿宋" w:hAnsi="仿宋" w:eastAsia="仿宋"/>
          <w:bCs/>
          <w:sz w:val="30"/>
          <w:szCs w:val="30"/>
        </w:rPr>
      </w:pPr>
    </w:p>
    <w:p w14:paraId="3942F8CD">
      <w:pPr>
        <w:spacing w:line="360" w:lineRule="auto"/>
        <w:ind w:firstLine="720" w:firstLineChars="300"/>
        <w:rPr>
          <w:rFonts w:ascii="仿宋" w:hAnsi="仿宋" w:eastAsia="仿宋"/>
          <w:bCs/>
          <w:sz w:val="24"/>
        </w:rPr>
      </w:pPr>
    </w:p>
    <w:p w14:paraId="1572393A">
      <w:pPr>
        <w:spacing w:before="70"/>
        <w:ind w:left="418" w:right="240" w:firstLine="4560" w:firstLineChars="1900"/>
        <w:jc w:val="left"/>
        <w:outlineLvl w:val="0"/>
        <w:rPr>
          <w:rFonts w:ascii="仿宋" w:hAnsi="仿宋" w:eastAsia="仿宋"/>
          <w:bCs/>
          <w:sz w:val="24"/>
        </w:rPr>
      </w:pPr>
    </w:p>
    <w:p w14:paraId="220C7477">
      <w:pPr>
        <w:spacing w:before="70"/>
        <w:ind w:left="418" w:right="240" w:firstLine="4560" w:firstLineChars="1900"/>
        <w:jc w:val="left"/>
        <w:outlineLvl w:val="0"/>
        <w:rPr>
          <w:rFonts w:ascii="仿宋" w:hAnsi="仿宋" w:eastAsia="仿宋"/>
          <w:bCs/>
          <w:sz w:val="24"/>
        </w:rPr>
      </w:pPr>
    </w:p>
    <w:p w14:paraId="5F0F1780">
      <w:pPr>
        <w:spacing w:before="70"/>
        <w:ind w:left="418" w:right="240" w:firstLine="4560" w:firstLineChars="1900"/>
        <w:jc w:val="left"/>
        <w:outlineLvl w:val="0"/>
        <w:rPr>
          <w:rFonts w:ascii="仿宋" w:hAnsi="仿宋" w:eastAsia="仿宋"/>
          <w:bCs/>
          <w:sz w:val="24"/>
        </w:rPr>
      </w:pPr>
    </w:p>
    <w:p w14:paraId="71CF64DB">
      <w:pPr>
        <w:spacing w:before="70"/>
        <w:ind w:right="240"/>
        <w:jc w:val="righ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C4BF2EA">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7360F8CC">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27B931A1">
      <w:pPr>
        <w:spacing w:before="70"/>
        <w:ind w:left="418"/>
        <w:jc w:val="right"/>
        <w:outlineLvl w:val="0"/>
        <w:rPr>
          <w:rFonts w:ascii="仿宋" w:hAnsi="仿宋" w:eastAsia="仿宋"/>
          <w:bCs/>
          <w:sz w:val="24"/>
        </w:rPr>
      </w:pPr>
    </w:p>
    <w:p w14:paraId="33E404D7">
      <w:pPr>
        <w:spacing w:line="360" w:lineRule="auto"/>
        <w:rPr>
          <w:rFonts w:ascii="仿宋" w:hAnsi="仿宋" w:eastAsia="仿宋"/>
          <w:bCs/>
          <w:sz w:val="24"/>
        </w:rPr>
      </w:pPr>
    </w:p>
    <w:p w14:paraId="7CEB750B">
      <w:pPr>
        <w:spacing w:line="440" w:lineRule="exact"/>
        <w:rPr>
          <w:b/>
          <w:bCs/>
          <w:sz w:val="28"/>
          <w:szCs w:val="28"/>
        </w:rPr>
        <w:sectPr>
          <w:pgSz w:w="11906" w:h="16838"/>
          <w:pgMar w:top="1440" w:right="1418" w:bottom="1440" w:left="1418" w:header="851" w:footer="992" w:gutter="0"/>
          <w:cols w:space="425" w:num="1"/>
          <w:titlePg/>
          <w:docGrid w:type="lines" w:linePitch="312" w:charSpace="0"/>
        </w:sectPr>
      </w:pPr>
    </w:p>
    <w:p w14:paraId="2DF4949C">
      <w:pPr>
        <w:spacing w:before="70"/>
        <w:ind w:right="240"/>
        <w:outlineLvl w:val="0"/>
        <w:rPr>
          <w:rFonts w:ascii="仿宋" w:hAnsi="仿宋" w:eastAsia="仿宋" w:cs="仿宋"/>
          <w:sz w:val="30"/>
          <w:szCs w:val="30"/>
        </w:rPr>
      </w:pPr>
      <w:r>
        <w:rPr>
          <w:rFonts w:hint="eastAsia" w:ascii="仿宋" w:hAnsi="仿宋" w:eastAsia="仿宋" w:cs="仿宋"/>
          <w:sz w:val="30"/>
          <w:szCs w:val="30"/>
        </w:rPr>
        <w:t>按竞争性谈判文件要求应提交的其它资料及供应商认为必要的其他证书或材料</w:t>
      </w:r>
    </w:p>
    <w:p w14:paraId="36805114">
      <w:pPr>
        <w:spacing w:before="70"/>
        <w:ind w:right="240"/>
        <w:jc w:val="center"/>
        <w:outlineLvl w:val="0"/>
        <w:rPr>
          <w:rFonts w:ascii="仿宋" w:hAnsi="仿宋" w:eastAsia="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bCs/>
          <w:sz w:val="30"/>
          <w:szCs w:val="30"/>
        </w:rPr>
        <w:t>（如有，提供）</w:t>
      </w:r>
    </w:p>
    <w:p w14:paraId="43F09019">
      <w:pPr>
        <w:spacing w:line="440" w:lineRule="exact"/>
        <w:jc w:val="center"/>
        <w:rPr>
          <w:rFonts w:ascii="仿宋" w:hAnsi="仿宋" w:eastAsia="仿宋" w:cs="仿宋"/>
          <w:b/>
          <w:bCs/>
          <w:sz w:val="32"/>
          <w:szCs w:val="32"/>
        </w:rPr>
      </w:pPr>
    </w:p>
    <w:p w14:paraId="4B6CAA93">
      <w:pPr>
        <w:spacing w:line="440" w:lineRule="exact"/>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sz w:val="32"/>
          <w:szCs w:val="32"/>
        </w:rPr>
        <w:t>商务文件</w:t>
      </w:r>
    </w:p>
    <w:p w14:paraId="3FAE0FA6">
      <w:pPr>
        <w:spacing w:line="440" w:lineRule="exact"/>
        <w:jc w:val="center"/>
        <w:rPr>
          <w:b/>
          <w:sz w:val="32"/>
          <w:szCs w:val="32"/>
        </w:rPr>
      </w:pPr>
      <w:r>
        <w:rPr>
          <w:rFonts w:hint="eastAsia"/>
          <w:b/>
          <w:sz w:val="32"/>
          <w:szCs w:val="32"/>
        </w:rPr>
        <w:t>投标函（报价函）</w:t>
      </w:r>
    </w:p>
    <w:p w14:paraId="31F8BA5E">
      <w:pPr>
        <w:spacing w:line="440" w:lineRule="exact"/>
        <w:ind w:firstLine="482" w:firstLineChars="200"/>
        <w:rPr>
          <w:b/>
          <w:bCs/>
          <w:sz w:val="24"/>
        </w:rPr>
      </w:pPr>
    </w:p>
    <w:p w14:paraId="5C80EE16">
      <w:pPr>
        <w:spacing w:line="440" w:lineRule="exact"/>
        <w:ind w:firstLine="600" w:firstLineChars="200"/>
        <w:rPr>
          <w:sz w:val="30"/>
          <w:szCs w:val="30"/>
          <w:u w:val="single"/>
        </w:rPr>
      </w:pPr>
      <w:r>
        <w:rPr>
          <w:rFonts w:hint="eastAsia"/>
          <w:sz w:val="30"/>
          <w:szCs w:val="30"/>
        </w:rPr>
        <w:t>致：</w:t>
      </w:r>
      <w:r>
        <w:rPr>
          <w:rFonts w:hint="eastAsia"/>
          <w:sz w:val="30"/>
          <w:szCs w:val="30"/>
          <w:u w:val="single"/>
        </w:rPr>
        <w:t xml:space="preserve">   </w:t>
      </w:r>
      <w:r>
        <w:rPr>
          <w:rFonts w:hint="eastAsia"/>
          <w:sz w:val="30"/>
          <w:szCs w:val="30"/>
          <w:u w:val="single"/>
        </w:rPr>
        <w:tab/>
      </w:r>
      <w:r>
        <w:rPr>
          <w:rFonts w:hint="eastAsia"/>
          <w:sz w:val="30"/>
          <w:szCs w:val="30"/>
          <w:u w:val="single"/>
        </w:rPr>
        <w:t>(采购人)</w:t>
      </w:r>
    </w:p>
    <w:p w14:paraId="36A14A2D">
      <w:pPr>
        <w:spacing w:line="440" w:lineRule="exact"/>
        <w:ind w:firstLine="600" w:firstLineChars="200"/>
        <w:rPr>
          <w:sz w:val="30"/>
          <w:szCs w:val="30"/>
        </w:rPr>
      </w:pPr>
      <w:r>
        <w:rPr>
          <w:rFonts w:hint="eastAsia"/>
          <w:sz w:val="30"/>
          <w:szCs w:val="30"/>
        </w:rPr>
        <w:t>我们收到了（项目名称）</w:t>
      </w:r>
      <w:r>
        <w:rPr>
          <w:rFonts w:hint="eastAsia"/>
          <w:sz w:val="30"/>
          <w:szCs w:val="30"/>
          <w:u w:val="single"/>
        </w:rPr>
        <w:t xml:space="preserve">             </w:t>
      </w:r>
      <w:r>
        <w:rPr>
          <w:rFonts w:hint="eastAsia"/>
          <w:sz w:val="30"/>
          <w:szCs w:val="30"/>
        </w:rPr>
        <w:t>（项目编号）</w:t>
      </w:r>
      <w:r>
        <w:rPr>
          <w:rFonts w:hint="eastAsia"/>
          <w:sz w:val="30"/>
          <w:szCs w:val="30"/>
          <w:u w:val="single"/>
        </w:rPr>
        <w:t xml:space="preserve">     </w:t>
      </w:r>
      <w:r>
        <w:rPr>
          <w:rFonts w:hint="eastAsia"/>
          <w:sz w:val="30"/>
          <w:szCs w:val="30"/>
          <w:u w:val="single"/>
        </w:rPr>
        <w:tab/>
      </w:r>
      <w:r>
        <w:rPr>
          <w:rFonts w:hint="eastAsia"/>
          <w:sz w:val="30"/>
          <w:szCs w:val="30"/>
          <w:u w:val="single"/>
        </w:rPr>
        <w:t xml:space="preserve">      </w:t>
      </w:r>
      <w:r>
        <w:rPr>
          <w:rFonts w:hint="eastAsia"/>
          <w:sz w:val="30"/>
          <w:szCs w:val="30"/>
        </w:rPr>
        <w:t>的竞争性谈判文件，经详细研究，我们决定参加该项目竞争性谈判活动，我们郑重声明以下诸点并负法律责任。</w:t>
      </w:r>
    </w:p>
    <w:p w14:paraId="1488BA01">
      <w:pPr>
        <w:spacing w:line="440" w:lineRule="exact"/>
        <w:ind w:firstLine="600" w:firstLineChars="200"/>
        <w:rPr>
          <w:sz w:val="30"/>
          <w:szCs w:val="30"/>
        </w:rPr>
      </w:pPr>
      <w:r>
        <w:rPr>
          <w:rFonts w:hint="eastAsia"/>
          <w:sz w:val="30"/>
          <w:szCs w:val="30"/>
        </w:rPr>
        <w:t>我方在参与采购活动前已仔细研究了竞争性谈判文件和所有相关资料，我方完全明白并认为此竞争性谈判文件没有倾向性，也没有存在排斥潜在供应商的内容，我方同意并接受竞争性谈判文件的全部条款，放弃对竞争性谈判文件提出误解和质疑的一切权利。</w:t>
      </w:r>
    </w:p>
    <w:p w14:paraId="6E1BB49D">
      <w:pPr>
        <w:spacing w:line="440" w:lineRule="exact"/>
        <w:ind w:firstLine="600" w:firstLineChars="200"/>
        <w:rPr>
          <w:sz w:val="30"/>
          <w:szCs w:val="30"/>
        </w:rPr>
      </w:pPr>
      <w:r>
        <w:rPr>
          <w:rFonts w:hint="eastAsia"/>
          <w:sz w:val="30"/>
          <w:szCs w:val="30"/>
        </w:rPr>
        <w:t>我方声明响应文件及所提供的一切资料均真实无误及有效。由于我方提供资料不实而造成的责任和后果由我方承担。我方同意按照贵方可能提出的要求，提供与采购活动有关的任何其它数据或信息。</w:t>
      </w:r>
    </w:p>
    <w:p w14:paraId="42541CD7">
      <w:pPr>
        <w:spacing w:line="440" w:lineRule="exact"/>
        <w:ind w:firstLine="600" w:firstLineChars="200"/>
        <w:rPr>
          <w:sz w:val="30"/>
          <w:szCs w:val="30"/>
        </w:rPr>
      </w:pPr>
      <w:r>
        <w:rPr>
          <w:rFonts w:hint="eastAsia"/>
          <w:sz w:val="30"/>
          <w:szCs w:val="30"/>
        </w:rPr>
        <w:t>我们已经详细审核了全部竞争性谈判文件，包括修改、补充的文件（如果存在），我们完全理解并同意放弃对这方面有不明及误解的权利。</w:t>
      </w:r>
    </w:p>
    <w:p w14:paraId="1B259C2E">
      <w:pPr>
        <w:spacing w:line="440" w:lineRule="exact"/>
        <w:ind w:firstLine="600" w:firstLineChars="200"/>
        <w:rPr>
          <w:sz w:val="30"/>
          <w:szCs w:val="30"/>
        </w:rPr>
      </w:pPr>
      <w:r>
        <w:rPr>
          <w:rFonts w:hint="eastAsia"/>
          <w:sz w:val="30"/>
          <w:szCs w:val="30"/>
        </w:rPr>
        <w:t>如果我们的响应文件被接受，我们将履行竞争性谈判文件中规定的各项要求，保证忠实地执行双方所签订的合同，</w:t>
      </w:r>
      <w:r>
        <w:rPr>
          <w:rFonts w:hint="eastAsia" w:ascii="宋体" w:hAnsi="宋体"/>
          <w:sz w:val="30"/>
          <w:szCs w:val="30"/>
        </w:rPr>
        <w:t>我方按照竞争性谈判文件的约定履行合同责任和义务。</w:t>
      </w:r>
      <w:r>
        <w:rPr>
          <w:rFonts w:hint="eastAsia"/>
          <w:sz w:val="30"/>
          <w:szCs w:val="30"/>
        </w:rPr>
        <w:t>。</w:t>
      </w:r>
    </w:p>
    <w:p w14:paraId="4D113B76">
      <w:pPr>
        <w:spacing w:line="440" w:lineRule="exact"/>
        <w:ind w:firstLine="600" w:firstLineChars="200"/>
        <w:rPr>
          <w:sz w:val="30"/>
          <w:szCs w:val="30"/>
        </w:rPr>
      </w:pPr>
      <w:r>
        <w:rPr>
          <w:rFonts w:hint="eastAsia"/>
          <w:sz w:val="30"/>
          <w:szCs w:val="30"/>
        </w:rPr>
        <w:t>愿意向贵方提供与该项竞争性谈判有关的数据、情况和技术资料。</w:t>
      </w:r>
    </w:p>
    <w:p w14:paraId="784FCD8F">
      <w:pPr>
        <w:spacing w:line="440" w:lineRule="exact"/>
        <w:ind w:firstLine="600" w:firstLineChars="200"/>
        <w:rPr>
          <w:sz w:val="30"/>
          <w:szCs w:val="30"/>
        </w:rPr>
      </w:pPr>
      <w:r>
        <w:rPr>
          <w:rFonts w:hint="eastAsia"/>
          <w:sz w:val="30"/>
          <w:szCs w:val="30"/>
        </w:rPr>
        <w:t>我们同意按竞争性谈判文件中的规定，本响应文件的有效期为自投标截止之日起 60 天。如果中标，有效期延长至合同终止日止。</w:t>
      </w:r>
    </w:p>
    <w:p w14:paraId="1D4FBA7D">
      <w:pPr>
        <w:spacing w:line="440" w:lineRule="exact"/>
        <w:ind w:firstLine="600" w:firstLineChars="200"/>
        <w:rPr>
          <w:sz w:val="30"/>
          <w:szCs w:val="30"/>
        </w:rPr>
      </w:pPr>
      <w:r>
        <w:rPr>
          <w:rFonts w:hint="eastAsia"/>
          <w:sz w:val="30"/>
          <w:szCs w:val="30"/>
        </w:rPr>
        <w:t>与本竞争性谈判有关的正式通讯地址：</w:t>
      </w:r>
    </w:p>
    <w:p w14:paraId="667F1BFE">
      <w:pPr>
        <w:spacing w:line="440" w:lineRule="exact"/>
        <w:ind w:firstLine="600" w:firstLineChars="200"/>
        <w:rPr>
          <w:sz w:val="30"/>
          <w:szCs w:val="30"/>
        </w:rPr>
      </w:pPr>
      <w:r>
        <w:rPr>
          <w:rFonts w:hint="eastAsia"/>
          <w:sz w:val="30"/>
          <w:szCs w:val="30"/>
        </w:rPr>
        <w:t>地址：</w:t>
      </w:r>
      <w:r>
        <w:rPr>
          <w:rFonts w:hint="eastAsia"/>
          <w:sz w:val="30"/>
          <w:szCs w:val="30"/>
        </w:rPr>
        <w:tab/>
      </w:r>
      <w:r>
        <w:rPr>
          <w:rFonts w:hint="eastAsia"/>
          <w:sz w:val="30"/>
          <w:szCs w:val="30"/>
        </w:rPr>
        <w:t xml:space="preserve">            邮编：</w:t>
      </w:r>
    </w:p>
    <w:p w14:paraId="308D8BFD">
      <w:pPr>
        <w:spacing w:line="440" w:lineRule="exact"/>
        <w:ind w:firstLine="600" w:firstLineChars="200"/>
        <w:rPr>
          <w:sz w:val="30"/>
          <w:szCs w:val="30"/>
        </w:rPr>
      </w:pPr>
      <w:r>
        <w:rPr>
          <w:rFonts w:hint="eastAsia"/>
          <w:sz w:val="30"/>
          <w:szCs w:val="30"/>
        </w:rPr>
        <w:t>电话：</w:t>
      </w:r>
      <w:r>
        <w:rPr>
          <w:rFonts w:hint="eastAsia"/>
          <w:sz w:val="30"/>
          <w:szCs w:val="30"/>
        </w:rPr>
        <w:tab/>
      </w:r>
      <w:r>
        <w:rPr>
          <w:rFonts w:hint="eastAsia"/>
          <w:sz w:val="30"/>
          <w:szCs w:val="30"/>
        </w:rPr>
        <w:t xml:space="preserve">            传真：</w:t>
      </w:r>
    </w:p>
    <w:p w14:paraId="206C465F">
      <w:pPr>
        <w:spacing w:line="440" w:lineRule="exact"/>
        <w:ind w:firstLine="600" w:firstLineChars="200"/>
        <w:rPr>
          <w:sz w:val="30"/>
          <w:szCs w:val="30"/>
        </w:rPr>
      </w:pPr>
      <w:r>
        <w:rPr>
          <w:rFonts w:hint="eastAsia"/>
          <w:sz w:val="30"/>
          <w:szCs w:val="30"/>
        </w:rPr>
        <w:t>供应商名称：  （盖单位公章）</w:t>
      </w:r>
      <w:r>
        <w:rPr>
          <w:rFonts w:hint="eastAsia"/>
          <w:sz w:val="30"/>
          <w:szCs w:val="30"/>
        </w:rPr>
        <w:tab/>
      </w:r>
    </w:p>
    <w:p w14:paraId="2E01009C">
      <w:pPr>
        <w:spacing w:line="440" w:lineRule="exact"/>
        <w:ind w:firstLine="600" w:firstLineChars="200"/>
        <w:rPr>
          <w:sz w:val="30"/>
          <w:szCs w:val="30"/>
        </w:rPr>
      </w:pPr>
      <w:r>
        <w:rPr>
          <w:rFonts w:hint="eastAsia"/>
          <w:sz w:val="30"/>
          <w:szCs w:val="30"/>
        </w:rPr>
        <w:t>法定代表人或其委托代理人：  （盖章或签字）</w:t>
      </w:r>
    </w:p>
    <w:p w14:paraId="0C16CEBF">
      <w:pPr>
        <w:spacing w:line="440" w:lineRule="exact"/>
        <w:ind w:firstLine="600" w:firstLineChars="200"/>
        <w:rPr>
          <w:sz w:val="30"/>
          <w:szCs w:val="30"/>
        </w:rPr>
      </w:pPr>
    </w:p>
    <w:p w14:paraId="3F6A53D9">
      <w:pPr>
        <w:spacing w:line="440" w:lineRule="exact"/>
        <w:ind w:firstLine="600" w:firstLineChars="200"/>
        <w:rPr>
          <w:sz w:val="30"/>
          <w:szCs w:val="30"/>
        </w:rPr>
      </w:pPr>
    </w:p>
    <w:p w14:paraId="2F927AEE">
      <w:pPr>
        <w:wordWrap w:val="0"/>
        <w:spacing w:line="440" w:lineRule="exact"/>
        <w:ind w:firstLine="5400" w:firstLineChars="1800"/>
        <w:jc w:val="right"/>
        <w:rPr>
          <w:sz w:val="30"/>
          <w:szCs w:val="30"/>
        </w:rPr>
      </w:pPr>
      <w:r>
        <w:rPr>
          <w:rFonts w:hint="eastAsia"/>
          <w:sz w:val="30"/>
          <w:szCs w:val="30"/>
        </w:rPr>
        <w:t xml:space="preserve">日期：           </w:t>
      </w:r>
    </w:p>
    <w:p w14:paraId="73088BD3">
      <w:pPr>
        <w:spacing w:line="360" w:lineRule="auto"/>
        <w:jc w:val="center"/>
        <w:rPr>
          <w:rFonts w:ascii="仿宋" w:hAnsi="仿宋" w:eastAsia="仿宋"/>
          <w:b/>
          <w:bCs/>
          <w:sz w:val="30"/>
          <w:szCs w:val="30"/>
        </w:rPr>
      </w:pPr>
    </w:p>
    <w:p w14:paraId="71D04649">
      <w:pPr>
        <w:spacing w:line="440" w:lineRule="exact"/>
        <w:rPr>
          <w:rFonts w:ascii="仿宋" w:hAnsi="仿宋" w:eastAsia="仿宋" w:cs="仿宋"/>
          <w:b/>
          <w:bCs/>
          <w:sz w:val="30"/>
          <w:szCs w:val="30"/>
        </w:rPr>
        <w:sectPr>
          <w:pgSz w:w="11906" w:h="16838"/>
          <w:pgMar w:top="1440" w:right="1418" w:bottom="1440" w:left="1418" w:header="851" w:footer="992" w:gutter="0"/>
          <w:cols w:space="425" w:num="1"/>
          <w:titlePg/>
          <w:docGrid w:type="lines" w:linePitch="312" w:charSpace="0"/>
        </w:sectPr>
      </w:pPr>
    </w:p>
    <w:bookmarkEnd w:id="10"/>
    <w:bookmarkEnd w:id="11"/>
    <w:bookmarkEnd w:id="12"/>
    <w:bookmarkEnd w:id="13"/>
    <w:bookmarkEnd w:id="14"/>
    <w:bookmarkEnd w:id="15"/>
    <w:bookmarkEnd w:id="16"/>
    <w:bookmarkEnd w:id="17"/>
    <w:bookmarkEnd w:id="18"/>
    <w:bookmarkEnd w:id="19"/>
    <w:p w14:paraId="5BE0DDB7">
      <w:pPr>
        <w:pStyle w:val="41"/>
        <w:keepNext/>
        <w:keepLines/>
        <w:spacing w:before="260" w:after="260" w:line="416" w:lineRule="atLeast"/>
        <w:jc w:val="center"/>
        <w:outlineLvl w:val="2"/>
        <w:rPr>
          <w:rFonts w:ascii="Times New Roman" w:hAnsi="Times New Roman"/>
          <w:sz w:val="36"/>
          <w:szCs w:val="36"/>
        </w:rPr>
      </w:pPr>
      <w:r>
        <w:rPr>
          <w:rFonts w:hint="eastAsia" w:ascii="Times New Roman" w:hAnsi="Times New Roman"/>
          <w:sz w:val="36"/>
          <w:szCs w:val="36"/>
        </w:rPr>
        <w:t>法定代表人授权书</w:t>
      </w:r>
    </w:p>
    <w:p w14:paraId="1FF3B2D7">
      <w:pPr>
        <w:pStyle w:val="41"/>
        <w:ind w:firstLine="480" w:firstLineChars="200"/>
        <w:rPr>
          <w:rFonts w:ascii="Times New Roman" w:hAnsi="Times New Roman"/>
          <w:sz w:val="24"/>
          <w:szCs w:val="24"/>
        </w:rPr>
      </w:pPr>
      <w:r>
        <w:rPr>
          <w:rFonts w:hint="eastAsia" w:ascii="Times New Roman" w:hAnsi="Times New Roman"/>
          <w:sz w:val="24"/>
          <w:szCs w:val="24"/>
        </w:rPr>
        <w:t>本人        （姓名）系           （供应商名称）的法定代表人（单位负责人），现委托         （姓名）为我方授权代表，全权代表我方处理在（项目采购名称       ）（项目编号          ）采购活动中的一切事宜，其法律后果由我方承担。</w:t>
      </w:r>
    </w:p>
    <w:p w14:paraId="3BD1EB94">
      <w:pPr>
        <w:pStyle w:val="41"/>
        <w:ind w:firstLine="480" w:firstLineChars="200"/>
        <w:rPr>
          <w:rFonts w:ascii="Times New Roman" w:hAnsi="Times New Roman"/>
          <w:sz w:val="24"/>
          <w:szCs w:val="24"/>
        </w:rPr>
      </w:pPr>
      <w:r>
        <w:rPr>
          <w:rFonts w:hint="eastAsia" w:ascii="Times New Roman" w:hAnsi="Times New Roman"/>
          <w:sz w:val="24"/>
          <w:szCs w:val="24"/>
        </w:rPr>
        <w:t>本授权书有效期与我方响应文件中标注的报价有效期相同，自盖章之日起生效。</w:t>
      </w:r>
    </w:p>
    <w:p w14:paraId="596AECF8">
      <w:pPr>
        <w:pStyle w:val="41"/>
        <w:ind w:firstLine="480" w:firstLineChars="200"/>
        <w:rPr>
          <w:rFonts w:ascii="Times New Roman" w:hAnsi="Times New Roman"/>
          <w:sz w:val="24"/>
          <w:szCs w:val="24"/>
        </w:rPr>
      </w:pPr>
      <w:r>
        <w:rPr>
          <w:rFonts w:hint="eastAsia" w:ascii="Times New Roman" w:hAnsi="Times New Roman"/>
          <w:sz w:val="24"/>
          <w:szCs w:val="24"/>
        </w:rPr>
        <w:t>授权代表无转委托权。</w:t>
      </w:r>
    </w:p>
    <w:p w14:paraId="7DABBFE9">
      <w:pPr>
        <w:pStyle w:val="41"/>
        <w:ind w:firstLine="480" w:firstLineChars="200"/>
        <w:rPr>
          <w:rFonts w:ascii="Times New Roman" w:hAnsi="Times New Roman"/>
          <w:sz w:val="24"/>
          <w:szCs w:val="24"/>
        </w:rPr>
      </w:pPr>
      <w:r>
        <w:rPr>
          <w:rFonts w:hint="eastAsia" w:ascii="Times New Roman" w:hAnsi="Times New Roman"/>
          <w:sz w:val="24"/>
          <w:szCs w:val="24"/>
        </w:rPr>
        <w:t>附：法定代表人（单位负责人）及授权代表身份证正、反面复印件。</w:t>
      </w:r>
    </w:p>
    <w:p w14:paraId="008351ED">
      <w:pPr>
        <w:pStyle w:val="41"/>
        <w:ind w:left="360"/>
        <w:rPr>
          <w:rFonts w:ascii="Times New Roman" w:hAnsi="Times New Roman"/>
          <w:sz w:val="24"/>
          <w:szCs w:val="24"/>
        </w:rPr>
      </w:pPr>
      <w:r>
        <w:rPr>
          <w:rFonts w:hint="eastAsia" w:ascii="Times New Roman" w:hAnsi="Times New Roman"/>
          <w:sz w:val="24"/>
          <w:szCs w:val="24"/>
        </w:rPr>
        <w:t xml:space="preserve"> </w:t>
      </w:r>
    </w:p>
    <w:p w14:paraId="552013D9">
      <w:pPr>
        <w:pStyle w:val="41"/>
        <w:ind w:left="360"/>
        <w:rPr>
          <w:rFonts w:ascii="Times New Roman" w:hAnsi="Times New Roman"/>
          <w:sz w:val="24"/>
          <w:szCs w:val="24"/>
        </w:rPr>
      </w:pPr>
      <w:r>
        <w:rPr>
          <w:rFonts w:hint="eastAsia" w:ascii="Times New Roman" w:hAnsi="Times New Roman"/>
          <w:sz w:val="24"/>
          <w:szCs w:val="24"/>
        </w:rPr>
        <w:t xml:space="preserve"> </w:t>
      </w:r>
    </w:p>
    <w:p w14:paraId="5316B5E4">
      <w:pPr>
        <w:pStyle w:val="41"/>
        <w:rPr>
          <w:rFonts w:ascii="Times New Roman" w:hAnsi="Times New Roman"/>
          <w:sz w:val="24"/>
          <w:szCs w:val="24"/>
        </w:rPr>
      </w:pPr>
    </w:p>
    <w:p w14:paraId="4A27BD1B">
      <w:pPr>
        <w:pStyle w:val="41"/>
        <w:rPr>
          <w:rFonts w:ascii="Times New Roman" w:hAnsi="Times New Roman"/>
          <w:sz w:val="24"/>
          <w:szCs w:val="24"/>
        </w:rPr>
      </w:pPr>
    </w:p>
    <w:p w14:paraId="198FC626">
      <w:pPr>
        <w:pStyle w:val="41"/>
        <w:ind w:left="360"/>
        <w:rPr>
          <w:rFonts w:ascii="Times New Roman" w:hAnsi="Times New Roman"/>
          <w:sz w:val="24"/>
          <w:szCs w:val="24"/>
        </w:rPr>
      </w:pPr>
    </w:p>
    <w:p w14:paraId="2B993308">
      <w:pPr>
        <w:pStyle w:val="41"/>
        <w:ind w:firstLine="480" w:firstLineChars="200"/>
        <w:rPr>
          <w:rFonts w:ascii="Times New Roman" w:hAnsi="Times New Roman"/>
          <w:sz w:val="24"/>
          <w:szCs w:val="24"/>
        </w:rPr>
      </w:pPr>
      <w:r>
        <w:rPr>
          <w:rFonts w:hint="eastAsia" w:ascii="Times New Roman" w:hAnsi="Times New Roman"/>
          <w:sz w:val="24"/>
          <w:szCs w:val="24"/>
        </w:rPr>
        <w:t xml:space="preserve">供应商名称：                     （盖章）            </w:t>
      </w:r>
    </w:p>
    <w:p w14:paraId="7AE41E95">
      <w:pPr>
        <w:pStyle w:val="41"/>
        <w:ind w:firstLine="480" w:firstLineChars="200"/>
        <w:rPr>
          <w:rFonts w:ascii="Times New Roman" w:hAnsi="Times New Roman"/>
          <w:sz w:val="24"/>
          <w:szCs w:val="24"/>
        </w:rPr>
      </w:pPr>
      <w:r>
        <w:rPr>
          <w:rFonts w:hint="eastAsia" w:ascii="Times New Roman" w:hAnsi="Times New Roman"/>
          <w:sz w:val="24"/>
          <w:szCs w:val="24"/>
        </w:rPr>
        <w:t xml:space="preserve">法定代表人（单位负责人）姓名：           （盖章或签字）         </w:t>
      </w:r>
    </w:p>
    <w:p w14:paraId="6F5707CA">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359E9EAC">
      <w:pPr>
        <w:pStyle w:val="41"/>
        <w:ind w:firstLine="480" w:firstLineChars="200"/>
        <w:rPr>
          <w:rFonts w:ascii="Times New Roman" w:hAnsi="Times New Roman"/>
          <w:sz w:val="24"/>
          <w:szCs w:val="24"/>
        </w:rPr>
      </w:pPr>
      <w:r>
        <w:rPr>
          <w:rFonts w:hint="eastAsia" w:ascii="Times New Roman" w:hAnsi="Times New Roman"/>
          <w:sz w:val="24"/>
          <w:szCs w:val="24"/>
        </w:rPr>
        <w:t xml:space="preserve">授权代表姓名：                         （盖章或签字）      </w:t>
      </w:r>
    </w:p>
    <w:p w14:paraId="753F8D23">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67E672D9">
      <w:pPr>
        <w:pStyle w:val="41"/>
        <w:rPr>
          <w:rFonts w:ascii="宋体" w:hAnsi="宋体" w:cs="Courier New"/>
          <w:b/>
          <w:sz w:val="24"/>
          <w:szCs w:val="24"/>
        </w:rPr>
      </w:pPr>
    </w:p>
    <w:p w14:paraId="572AAB90">
      <w:pPr>
        <w:pStyle w:val="2"/>
        <w:spacing w:line="360" w:lineRule="auto"/>
        <w:rPr>
          <w:rFonts w:hAnsi="宋体"/>
          <w:bCs/>
          <w:snapToGrid w:val="0"/>
          <w:kern w:val="0"/>
          <w:sz w:val="24"/>
          <w:szCs w:val="24"/>
        </w:rPr>
      </w:pPr>
    </w:p>
    <w:p w14:paraId="47832993">
      <w:pPr>
        <w:pStyle w:val="2"/>
        <w:spacing w:line="360" w:lineRule="auto"/>
        <w:rPr>
          <w:rFonts w:hAnsi="宋体"/>
          <w:bCs/>
          <w:snapToGrid w:val="0"/>
          <w:kern w:val="0"/>
          <w:sz w:val="24"/>
          <w:szCs w:val="24"/>
        </w:rPr>
      </w:pPr>
    </w:p>
    <w:p w14:paraId="22308ED9">
      <w:pPr>
        <w:pStyle w:val="2"/>
        <w:spacing w:line="360" w:lineRule="auto"/>
        <w:rPr>
          <w:rFonts w:hAnsi="宋体"/>
          <w:bCs/>
          <w:snapToGrid w:val="0"/>
          <w:kern w:val="0"/>
          <w:sz w:val="24"/>
          <w:szCs w:val="24"/>
        </w:rPr>
      </w:pPr>
    </w:p>
    <w:p w14:paraId="54317D6B">
      <w:pPr>
        <w:pStyle w:val="2"/>
        <w:spacing w:line="360" w:lineRule="auto"/>
        <w:rPr>
          <w:rFonts w:hAnsi="宋体"/>
          <w:bCs/>
          <w:snapToGrid w:val="0"/>
          <w:kern w:val="0"/>
          <w:sz w:val="24"/>
          <w:szCs w:val="24"/>
        </w:rPr>
      </w:pPr>
    </w:p>
    <w:p w14:paraId="71FC966A">
      <w:pPr>
        <w:pStyle w:val="2"/>
        <w:spacing w:line="360" w:lineRule="auto"/>
        <w:rPr>
          <w:rFonts w:hAnsi="宋体"/>
          <w:bCs/>
          <w:snapToGrid w:val="0"/>
          <w:kern w:val="0"/>
          <w:sz w:val="24"/>
          <w:szCs w:val="24"/>
        </w:rPr>
      </w:pPr>
    </w:p>
    <w:p w14:paraId="2AA60D43">
      <w:pPr>
        <w:pStyle w:val="2"/>
        <w:wordWrap w:val="0"/>
        <w:spacing w:line="360" w:lineRule="auto"/>
        <w:jc w:val="right"/>
        <w:rPr>
          <w:rFonts w:ascii="Calibri" w:hAnsi="Calibri"/>
          <w:b w:val="0"/>
          <w:sz w:val="24"/>
          <w:szCs w:val="24"/>
        </w:rPr>
      </w:pPr>
      <w:r>
        <w:rPr>
          <w:rFonts w:hint="eastAsia" w:ascii="Calibri" w:hAnsi="Calibri"/>
          <w:b w:val="0"/>
          <w:sz w:val="24"/>
          <w:szCs w:val="24"/>
        </w:rPr>
        <w:t xml:space="preserve">日期:     </w:t>
      </w:r>
      <w:r>
        <w:rPr>
          <w:rFonts w:hint="eastAsia" w:ascii="Calibri"/>
          <w:b w:val="0"/>
          <w:sz w:val="24"/>
          <w:szCs w:val="24"/>
        </w:rPr>
        <w:t xml:space="preserve">      </w:t>
      </w:r>
    </w:p>
    <w:p w14:paraId="5E825598">
      <w:pPr>
        <w:pStyle w:val="2"/>
        <w:spacing w:line="360" w:lineRule="auto"/>
        <w:jc w:val="left"/>
        <w:rPr>
          <w:rFonts w:ascii="仿宋" w:hAnsi="仿宋" w:eastAsia="仿宋"/>
          <w:b w:val="0"/>
          <w:sz w:val="24"/>
        </w:rPr>
      </w:pPr>
    </w:p>
    <w:p w14:paraId="321DE2DB">
      <w:pPr>
        <w:pStyle w:val="2"/>
        <w:spacing w:line="360" w:lineRule="auto"/>
        <w:jc w:val="left"/>
        <w:rPr>
          <w:rFonts w:ascii="仿宋" w:hAnsi="仿宋" w:eastAsia="仿宋"/>
          <w:b w:val="0"/>
          <w:sz w:val="24"/>
        </w:rPr>
      </w:pPr>
    </w:p>
    <w:p w14:paraId="64895333">
      <w:pPr>
        <w:pStyle w:val="2"/>
        <w:spacing w:line="360" w:lineRule="auto"/>
        <w:ind w:firstLine="720" w:firstLineChars="300"/>
        <w:jc w:val="both"/>
        <w:rPr>
          <w:rFonts w:ascii="仿宋" w:hAnsi="仿宋" w:eastAsia="仿宋"/>
          <w:b w:val="0"/>
          <w:sz w:val="24"/>
        </w:rPr>
      </w:pPr>
    </w:p>
    <w:p w14:paraId="5659800C">
      <w:pPr>
        <w:spacing w:line="360" w:lineRule="auto"/>
        <w:jc w:val="center"/>
        <w:rPr>
          <w:rFonts w:ascii="仿宋" w:hAnsi="仿宋" w:eastAsia="仿宋"/>
          <w:b/>
          <w:bCs/>
          <w:sz w:val="24"/>
          <w:szCs w:val="32"/>
        </w:rPr>
      </w:pPr>
      <w:r>
        <w:rPr>
          <w:rFonts w:ascii="仿宋" w:hAnsi="仿宋" w:eastAsia="仿宋"/>
        </w:rPr>
        <w:br w:type="page"/>
      </w:r>
    </w:p>
    <w:p w14:paraId="26C55AFD">
      <w:pPr>
        <w:spacing w:line="360" w:lineRule="auto"/>
        <w:jc w:val="center"/>
        <w:rPr>
          <w:rFonts w:ascii="仿宋" w:hAnsi="仿宋" w:eastAsia="仿宋" w:cs="仿宋"/>
          <w:b/>
          <w:sz w:val="30"/>
          <w:szCs w:val="30"/>
        </w:rPr>
        <w:sectPr>
          <w:pgSz w:w="11906" w:h="16838"/>
          <w:pgMar w:top="1440" w:right="1418" w:bottom="1440" w:left="1418" w:header="851" w:footer="992" w:gutter="0"/>
          <w:cols w:space="425" w:num="1"/>
          <w:titlePg/>
          <w:docGrid w:type="lines" w:linePitch="312" w:charSpace="0"/>
        </w:sectPr>
      </w:pPr>
    </w:p>
    <w:p w14:paraId="21CC9C83">
      <w:pPr>
        <w:spacing w:line="360" w:lineRule="auto"/>
        <w:jc w:val="center"/>
        <w:rPr>
          <w:rFonts w:ascii="黑体" w:hAnsi="黑体" w:eastAsia="黑体"/>
          <w:kern w:val="0"/>
          <w:sz w:val="30"/>
          <w:szCs w:val="30"/>
        </w:rPr>
      </w:pPr>
      <w:r>
        <w:rPr>
          <w:rFonts w:hint="eastAsia" w:ascii="黑体" w:hAnsi="黑体" w:eastAsia="黑体"/>
          <w:kern w:val="0"/>
          <w:sz w:val="30"/>
          <w:szCs w:val="30"/>
        </w:rPr>
        <w:t>商务条款偏离表</w:t>
      </w:r>
    </w:p>
    <w:tbl>
      <w:tblPr>
        <w:tblStyle w:val="14"/>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504"/>
        <w:gridCol w:w="2221"/>
        <w:gridCol w:w="1455"/>
        <w:gridCol w:w="1470"/>
      </w:tblGrid>
      <w:tr w14:paraId="4D99A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1E46CB8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序号</w:t>
            </w:r>
          </w:p>
        </w:tc>
        <w:tc>
          <w:tcPr>
            <w:tcW w:w="2504" w:type="dxa"/>
            <w:tcMar>
              <w:top w:w="15" w:type="dxa"/>
              <w:left w:w="15" w:type="dxa"/>
              <w:bottom w:w="0" w:type="dxa"/>
              <w:right w:w="15" w:type="dxa"/>
            </w:tcMar>
            <w:vAlign w:val="center"/>
          </w:tcPr>
          <w:p w14:paraId="29E713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竞争性谈判文件商务要求</w:t>
            </w:r>
          </w:p>
        </w:tc>
        <w:tc>
          <w:tcPr>
            <w:tcW w:w="2221" w:type="dxa"/>
            <w:tcMar>
              <w:top w:w="15" w:type="dxa"/>
              <w:left w:w="15" w:type="dxa"/>
              <w:bottom w:w="0" w:type="dxa"/>
              <w:right w:w="15" w:type="dxa"/>
            </w:tcMar>
            <w:vAlign w:val="center"/>
          </w:tcPr>
          <w:p w14:paraId="5F7F47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响应文件商务应答</w:t>
            </w:r>
          </w:p>
        </w:tc>
        <w:tc>
          <w:tcPr>
            <w:tcW w:w="1455" w:type="dxa"/>
            <w:tcMar>
              <w:top w:w="15" w:type="dxa"/>
              <w:left w:w="15" w:type="dxa"/>
              <w:bottom w:w="0" w:type="dxa"/>
              <w:right w:w="15" w:type="dxa"/>
            </w:tcMar>
            <w:vAlign w:val="center"/>
          </w:tcPr>
          <w:p w14:paraId="22EF1E71">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14:paraId="0454045E">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说明</w:t>
            </w:r>
          </w:p>
        </w:tc>
      </w:tr>
      <w:tr w14:paraId="17E82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0FEF1C6">
            <w:pPr>
              <w:pStyle w:val="35"/>
              <w:adjustRightInd w:val="0"/>
              <w:snapToGrid w:val="0"/>
              <w:jc w:val="center"/>
              <w:rPr>
                <w:rFonts w:ascii="宋体" w:hAnsi="宋体"/>
                <w:sz w:val="24"/>
              </w:rPr>
            </w:pPr>
            <w:r>
              <w:rPr>
                <w:rFonts w:hint="eastAsia" w:ascii="宋体" w:hAnsi="宋体"/>
                <w:sz w:val="24"/>
              </w:rPr>
              <w:t>1</w:t>
            </w:r>
          </w:p>
        </w:tc>
        <w:tc>
          <w:tcPr>
            <w:tcW w:w="2504" w:type="dxa"/>
            <w:tcMar>
              <w:top w:w="15" w:type="dxa"/>
              <w:left w:w="15" w:type="dxa"/>
              <w:bottom w:w="0" w:type="dxa"/>
              <w:right w:w="15" w:type="dxa"/>
            </w:tcMar>
            <w:vAlign w:val="center"/>
          </w:tcPr>
          <w:p w14:paraId="754AD07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A1A589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3CE7C5B">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1BB31EA">
            <w:pPr>
              <w:pStyle w:val="35"/>
              <w:adjustRightInd w:val="0"/>
              <w:snapToGrid w:val="0"/>
              <w:jc w:val="center"/>
              <w:rPr>
                <w:rFonts w:ascii="宋体" w:hAnsi="宋体"/>
                <w:sz w:val="24"/>
              </w:rPr>
            </w:pPr>
            <w:r>
              <w:rPr>
                <w:rFonts w:hint="eastAsia" w:ascii="宋体" w:hAnsi="宋体"/>
                <w:sz w:val="24"/>
              </w:rPr>
              <w:t>　</w:t>
            </w:r>
          </w:p>
        </w:tc>
      </w:tr>
      <w:tr w14:paraId="13A2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89A76B0">
            <w:pPr>
              <w:pStyle w:val="35"/>
              <w:adjustRightInd w:val="0"/>
              <w:snapToGrid w:val="0"/>
              <w:jc w:val="center"/>
              <w:rPr>
                <w:rFonts w:ascii="宋体" w:hAnsi="宋体"/>
                <w:sz w:val="24"/>
              </w:rPr>
            </w:pPr>
            <w:r>
              <w:rPr>
                <w:rFonts w:hint="eastAsia" w:ascii="宋体" w:hAnsi="宋体"/>
                <w:sz w:val="24"/>
              </w:rPr>
              <w:t>2</w:t>
            </w:r>
          </w:p>
        </w:tc>
        <w:tc>
          <w:tcPr>
            <w:tcW w:w="2504" w:type="dxa"/>
            <w:tcMar>
              <w:top w:w="15" w:type="dxa"/>
              <w:left w:w="15" w:type="dxa"/>
              <w:bottom w:w="0" w:type="dxa"/>
              <w:right w:w="15" w:type="dxa"/>
            </w:tcMar>
            <w:vAlign w:val="center"/>
          </w:tcPr>
          <w:p w14:paraId="185AC094">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0A8A7BAA">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744D9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571598F7">
            <w:pPr>
              <w:pStyle w:val="35"/>
              <w:adjustRightInd w:val="0"/>
              <w:snapToGrid w:val="0"/>
              <w:jc w:val="center"/>
              <w:rPr>
                <w:rFonts w:ascii="宋体" w:hAnsi="宋体"/>
                <w:sz w:val="24"/>
              </w:rPr>
            </w:pPr>
            <w:r>
              <w:rPr>
                <w:rFonts w:hint="eastAsia" w:ascii="宋体" w:hAnsi="宋体"/>
                <w:sz w:val="24"/>
              </w:rPr>
              <w:t>　</w:t>
            </w:r>
          </w:p>
        </w:tc>
      </w:tr>
      <w:tr w14:paraId="3EF5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CA36B3D">
            <w:pPr>
              <w:pStyle w:val="35"/>
              <w:adjustRightInd w:val="0"/>
              <w:snapToGrid w:val="0"/>
              <w:jc w:val="center"/>
              <w:rPr>
                <w:rFonts w:ascii="宋体" w:hAnsi="宋体"/>
                <w:sz w:val="24"/>
              </w:rPr>
            </w:pPr>
            <w:r>
              <w:rPr>
                <w:rFonts w:hint="eastAsia" w:ascii="宋体" w:hAnsi="宋体"/>
                <w:sz w:val="24"/>
              </w:rPr>
              <w:t>3</w:t>
            </w:r>
          </w:p>
        </w:tc>
        <w:tc>
          <w:tcPr>
            <w:tcW w:w="2504" w:type="dxa"/>
            <w:tcMar>
              <w:top w:w="15" w:type="dxa"/>
              <w:left w:w="15" w:type="dxa"/>
              <w:bottom w:w="0" w:type="dxa"/>
              <w:right w:w="15" w:type="dxa"/>
            </w:tcMar>
            <w:vAlign w:val="center"/>
          </w:tcPr>
          <w:p w14:paraId="0CF6FB4D">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25FBD6F9">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2BDA51B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2CDBB6F">
            <w:pPr>
              <w:pStyle w:val="35"/>
              <w:adjustRightInd w:val="0"/>
              <w:snapToGrid w:val="0"/>
              <w:jc w:val="center"/>
              <w:rPr>
                <w:rFonts w:ascii="宋体" w:hAnsi="宋体"/>
                <w:sz w:val="24"/>
              </w:rPr>
            </w:pPr>
            <w:r>
              <w:rPr>
                <w:rFonts w:hint="eastAsia" w:ascii="宋体" w:hAnsi="宋体"/>
                <w:sz w:val="24"/>
              </w:rPr>
              <w:t>　</w:t>
            </w:r>
          </w:p>
        </w:tc>
      </w:tr>
      <w:tr w14:paraId="46E28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AAA8226">
            <w:pPr>
              <w:pStyle w:val="35"/>
              <w:adjustRightInd w:val="0"/>
              <w:snapToGrid w:val="0"/>
              <w:jc w:val="center"/>
              <w:rPr>
                <w:rFonts w:ascii="宋体" w:hAnsi="宋体"/>
                <w:sz w:val="24"/>
              </w:rPr>
            </w:pPr>
            <w:r>
              <w:rPr>
                <w:rFonts w:hint="eastAsia" w:ascii="宋体" w:hAnsi="宋体"/>
                <w:sz w:val="24"/>
              </w:rPr>
              <w:t>4</w:t>
            </w:r>
          </w:p>
        </w:tc>
        <w:tc>
          <w:tcPr>
            <w:tcW w:w="2504" w:type="dxa"/>
            <w:tcMar>
              <w:top w:w="15" w:type="dxa"/>
              <w:left w:w="15" w:type="dxa"/>
              <w:bottom w:w="0" w:type="dxa"/>
              <w:right w:w="15" w:type="dxa"/>
            </w:tcMar>
            <w:vAlign w:val="center"/>
          </w:tcPr>
          <w:p w14:paraId="7B0F8C5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2B5383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470B215">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2541878F">
            <w:pPr>
              <w:pStyle w:val="35"/>
              <w:adjustRightInd w:val="0"/>
              <w:snapToGrid w:val="0"/>
              <w:jc w:val="center"/>
              <w:rPr>
                <w:rFonts w:ascii="宋体" w:hAnsi="宋体"/>
                <w:sz w:val="24"/>
              </w:rPr>
            </w:pPr>
            <w:r>
              <w:rPr>
                <w:rFonts w:hint="eastAsia" w:ascii="宋体" w:hAnsi="宋体"/>
                <w:sz w:val="24"/>
              </w:rPr>
              <w:t>　</w:t>
            </w:r>
          </w:p>
        </w:tc>
      </w:tr>
      <w:tr w14:paraId="1B1E1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71814F2">
            <w:pPr>
              <w:pStyle w:val="35"/>
              <w:adjustRightInd w:val="0"/>
              <w:snapToGrid w:val="0"/>
              <w:jc w:val="center"/>
              <w:rPr>
                <w:rFonts w:ascii="宋体" w:hAnsi="宋体"/>
                <w:sz w:val="24"/>
              </w:rPr>
            </w:pPr>
            <w:r>
              <w:rPr>
                <w:rFonts w:hint="eastAsia" w:ascii="宋体" w:hAnsi="宋体"/>
                <w:sz w:val="24"/>
              </w:rPr>
              <w:t>5</w:t>
            </w:r>
          </w:p>
        </w:tc>
        <w:tc>
          <w:tcPr>
            <w:tcW w:w="2504" w:type="dxa"/>
            <w:tcMar>
              <w:top w:w="15" w:type="dxa"/>
              <w:left w:w="15" w:type="dxa"/>
              <w:bottom w:w="0" w:type="dxa"/>
              <w:right w:w="15" w:type="dxa"/>
            </w:tcMar>
            <w:vAlign w:val="center"/>
          </w:tcPr>
          <w:p w14:paraId="48440BF0">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6672EA2C">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414448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ABCC10E">
            <w:pPr>
              <w:pStyle w:val="35"/>
              <w:adjustRightInd w:val="0"/>
              <w:snapToGrid w:val="0"/>
              <w:jc w:val="center"/>
              <w:rPr>
                <w:rFonts w:ascii="宋体" w:hAnsi="宋体"/>
                <w:sz w:val="24"/>
              </w:rPr>
            </w:pPr>
            <w:r>
              <w:rPr>
                <w:rFonts w:hint="eastAsia" w:ascii="宋体" w:hAnsi="宋体"/>
                <w:sz w:val="24"/>
              </w:rPr>
              <w:t>　</w:t>
            </w:r>
          </w:p>
        </w:tc>
      </w:tr>
      <w:tr w14:paraId="1B3A8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D9C4BF0">
            <w:pPr>
              <w:pStyle w:val="35"/>
              <w:adjustRightInd w:val="0"/>
              <w:snapToGrid w:val="0"/>
              <w:jc w:val="center"/>
              <w:rPr>
                <w:rFonts w:ascii="宋体" w:hAnsi="宋体"/>
                <w:sz w:val="24"/>
              </w:rPr>
            </w:pPr>
            <w:r>
              <w:rPr>
                <w:rFonts w:ascii="宋体" w:hAnsi="宋体" w:cs="Arial"/>
                <w:color w:val="000000"/>
                <w:sz w:val="24"/>
              </w:rPr>
              <w:t>……</w:t>
            </w:r>
          </w:p>
        </w:tc>
        <w:tc>
          <w:tcPr>
            <w:tcW w:w="2504" w:type="dxa"/>
            <w:tcMar>
              <w:top w:w="15" w:type="dxa"/>
              <w:left w:w="15" w:type="dxa"/>
              <w:bottom w:w="0" w:type="dxa"/>
              <w:right w:w="15" w:type="dxa"/>
            </w:tcMar>
            <w:vAlign w:val="center"/>
          </w:tcPr>
          <w:p w14:paraId="3E02BB0A">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BD58C67">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8AEAD0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E56EEFF">
            <w:pPr>
              <w:pStyle w:val="35"/>
              <w:adjustRightInd w:val="0"/>
              <w:snapToGrid w:val="0"/>
              <w:jc w:val="center"/>
              <w:rPr>
                <w:rFonts w:ascii="宋体" w:hAnsi="宋体"/>
                <w:sz w:val="24"/>
              </w:rPr>
            </w:pPr>
            <w:r>
              <w:rPr>
                <w:rFonts w:hint="eastAsia" w:ascii="宋体" w:hAnsi="宋体"/>
                <w:sz w:val="24"/>
              </w:rPr>
              <w:t>　</w:t>
            </w:r>
          </w:p>
        </w:tc>
      </w:tr>
    </w:tbl>
    <w:p w14:paraId="3021CC0C">
      <w:pPr>
        <w:pStyle w:val="35"/>
        <w:adjustRightInd w:val="0"/>
        <w:snapToGrid w:val="0"/>
        <w:ind w:firstLine="600" w:firstLineChars="200"/>
        <w:rPr>
          <w:rFonts w:ascii="仿宋" w:hAnsi="仿宋" w:eastAsia="仿宋" w:cs="仿宋"/>
          <w:bCs/>
          <w:snapToGrid w:val="0"/>
          <w:kern w:val="0"/>
          <w:sz w:val="30"/>
          <w:szCs w:val="30"/>
        </w:rPr>
      </w:pPr>
      <w:r>
        <w:rPr>
          <w:rFonts w:hint="eastAsia" w:ascii="仿宋" w:hAnsi="仿宋" w:eastAsia="仿宋" w:cs="仿宋"/>
          <w:bCs/>
          <w:snapToGrid w:val="0"/>
          <w:kern w:val="0"/>
          <w:sz w:val="30"/>
          <w:szCs w:val="30"/>
        </w:rPr>
        <w:t>注：</w:t>
      </w:r>
    </w:p>
    <w:p w14:paraId="46CFAB73">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1. “竞争性谈判文件商务要求”一栏应按照竞争性谈判文件第二章中商务要求的内容逐项填写，否则按照响应无效处理。</w:t>
      </w:r>
    </w:p>
    <w:p w14:paraId="35F3FE3B">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2. “响应文件商务应答”一栏必须如实并按照商务要求的内容逐项填写响应文件商务条款的应答内容，否则按照响应无效处理。</w:t>
      </w:r>
    </w:p>
    <w:p w14:paraId="4C55F0D0">
      <w:pPr>
        <w:pStyle w:val="35"/>
        <w:widowControl/>
        <w:ind w:firstLine="600" w:firstLineChars="200"/>
        <w:jc w:val="left"/>
        <w:rPr>
          <w:rFonts w:ascii="仿宋" w:hAnsi="仿宋" w:eastAsia="仿宋" w:cs="仿宋"/>
          <w:bCs/>
          <w:sz w:val="30"/>
          <w:szCs w:val="30"/>
        </w:rPr>
      </w:pPr>
      <w:r>
        <w:rPr>
          <w:rFonts w:hint="eastAsia" w:ascii="仿宋" w:hAnsi="仿宋" w:eastAsia="仿宋" w:cs="仿宋"/>
          <w:bCs/>
          <w:sz w:val="30"/>
          <w:szCs w:val="30"/>
        </w:rPr>
        <w:t>3. “偏离情况”一栏中必须如实并按照商务要求的内容逐项填写“正偏离”、“负偏离”或“无偏离”，竞争性谈判文件第二章中商务要求内容均为实质性条款，供应商的响应必须完全满足或者正偏离，否则按照响应无效处理。</w:t>
      </w:r>
    </w:p>
    <w:p w14:paraId="09ACCED0">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4.“说明”一栏中为除以上所述内容外，供应商认为本表格需要提供的其他内容。</w:t>
      </w:r>
    </w:p>
    <w:p w14:paraId="01AEC049">
      <w:pPr>
        <w:pStyle w:val="35"/>
        <w:rPr>
          <w:sz w:val="24"/>
        </w:rPr>
      </w:pPr>
    </w:p>
    <w:p w14:paraId="4AACFA57">
      <w:pPr>
        <w:pStyle w:val="35"/>
        <w:rPr>
          <w:sz w:val="24"/>
        </w:rPr>
      </w:pPr>
    </w:p>
    <w:p w14:paraId="0EFB57C5">
      <w:pPr>
        <w:pStyle w:val="35"/>
        <w:rPr>
          <w:sz w:val="24"/>
        </w:rPr>
      </w:pPr>
    </w:p>
    <w:p w14:paraId="47726613">
      <w:pPr>
        <w:pStyle w:val="35"/>
        <w:rPr>
          <w:sz w:val="24"/>
        </w:rPr>
      </w:pPr>
    </w:p>
    <w:p w14:paraId="67510FDA">
      <w:pPr>
        <w:pStyle w:val="35"/>
        <w:rPr>
          <w:sz w:val="24"/>
        </w:rPr>
      </w:pPr>
    </w:p>
    <w:p w14:paraId="7EA0A0DB">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3B695813">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1B9E0E9">
      <w:pPr>
        <w:pStyle w:val="33"/>
        <w:jc w:val="center"/>
        <w:rPr>
          <w:rFonts w:ascii="宋体" w:hAnsi="宋体"/>
          <w:kern w:val="0"/>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0891B0D6">
      <w:pPr>
        <w:pStyle w:val="43"/>
        <w:autoSpaceDE w:val="0"/>
        <w:autoSpaceDN w:val="0"/>
        <w:adjustRightInd w:val="0"/>
        <w:spacing w:before="156" w:beforeLines="50" w:after="156" w:afterLines="50"/>
        <w:jc w:val="center"/>
        <w:rPr>
          <w:rFonts w:ascii="黑体" w:hAnsi="黑体" w:eastAsia="黑体"/>
          <w:kern w:val="0"/>
          <w:sz w:val="30"/>
          <w:szCs w:val="30"/>
        </w:rPr>
      </w:pPr>
      <w:r>
        <w:rPr>
          <w:rFonts w:hint="eastAsia" w:ascii="黑体" w:hAnsi="黑体" w:eastAsia="黑体"/>
          <w:kern w:val="0"/>
          <w:sz w:val="30"/>
          <w:szCs w:val="30"/>
        </w:rPr>
        <w:t>项目</w:t>
      </w:r>
      <w:r>
        <w:rPr>
          <w:rFonts w:hint="eastAsia" w:ascii="黑体" w:hAnsi="黑体" w:eastAsia="黑体"/>
          <w:bCs/>
          <w:kern w:val="0"/>
          <w:sz w:val="30"/>
          <w:szCs w:val="30"/>
        </w:rPr>
        <w:t>负责人</w:t>
      </w:r>
      <w:r>
        <w:rPr>
          <w:rFonts w:hint="eastAsia" w:ascii="黑体" w:hAnsi="黑体" w:eastAsia="黑体"/>
          <w:kern w:val="0"/>
          <w:sz w:val="30"/>
          <w:szCs w:val="30"/>
        </w:rPr>
        <w:t>、管理及技术人员一览表</w:t>
      </w: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77371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3E302EB4">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序号</w:t>
            </w:r>
          </w:p>
        </w:tc>
        <w:tc>
          <w:tcPr>
            <w:tcW w:w="1051" w:type="dxa"/>
            <w:vAlign w:val="center"/>
          </w:tcPr>
          <w:p w14:paraId="3383FBEE">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姓名</w:t>
            </w:r>
          </w:p>
        </w:tc>
        <w:tc>
          <w:tcPr>
            <w:tcW w:w="669" w:type="dxa"/>
            <w:vAlign w:val="center"/>
          </w:tcPr>
          <w:p w14:paraId="1FB68DE3">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性别</w:t>
            </w:r>
          </w:p>
        </w:tc>
        <w:tc>
          <w:tcPr>
            <w:tcW w:w="855" w:type="dxa"/>
            <w:vAlign w:val="center"/>
          </w:tcPr>
          <w:p w14:paraId="1EE68AC0">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年龄</w:t>
            </w:r>
          </w:p>
        </w:tc>
        <w:tc>
          <w:tcPr>
            <w:tcW w:w="705" w:type="dxa"/>
            <w:vAlign w:val="center"/>
          </w:tcPr>
          <w:p w14:paraId="0B46B30A">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学历</w:t>
            </w:r>
          </w:p>
        </w:tc>
        <w:tc>
          <w:tcPr>
            <w:tcW w:w="1200" w:type="dxa"/>
            <w:vAlign w:val="center"/>
          </w:tcPr>
          <w:p w14:paraId="66667EBF">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职称/资格</w:t>
            </w:r>
          </w:p>
        </w:tc>
        <w:tc>
          <w:tcPr>
            <w:tcW w:w="784" w:type="dxa"/>
            <w:vAlign w:val="center"/>
          </w:tcPr>
          <w:p w14:paraId="038B508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专业</w:t>
            </w:r>
          </w:p>
        </w:tc>
        <w:tc>
          <w:tcPr>
            <w:tcW w:w="870" w:type="dxa"/>
            <w:vAlign w:val="center"/>
          </w:tcPr>
          <w:p w14:paraId="7BD39197">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经验</w:t>
            </w:r>
          </w:p>
          <w:p w14:paraId="3CBD4CB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年限</w:t>
            </w:r>
          </w:p>
        </w:tc>
        <w:tc>
          <w:tcPr>
            <w:tcW w:w="1389" w:type="dxa"/>
            <w:vAlign w:val="center"/>
          </w:tcPr>
          <w:p w14:paraId="4A12DCC2">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在本项目中担任职务</w:t>
            </w:r>
          </w:p>
        </w:tc>
      </w:tr>
      <w:tr w14:paraId="1CD4F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5574B389">
            <w:pPr>
              <w:pStyle w:val="37"/>
              <w:widowControl/>
              <w:jc w:val="center"/>
              <w:rPr>
                <w:rFonts w:ascii="仿宋" w:hAnsi="仿宋" w:eastAsia="仿宋" w:cs="仿宋"/>
                <w:kern w:val="0"/>
                <w:sz w:val="24"/>
              </w:rPr>
            </w:pPr>
            <w:r>
              <w:rPr>
                <w:rFonts w:hint="eastAsia" w:ascii="仿宋" w:hAnsi="仿宋" w:eastAsia="仿宋" w:cs="仿宋"/>
                <w:kern w:val="0"/>
                <w:sz w:val="24"/>
              </w:rPr>
              <w:t>1</w:t>
            </w:r>
          </w:p>
        </w:tc>
        <w:tc>
          <w:tcPr>
            <w:tcW w:w="1051" w:type="dxa"/>
            <w:vAlign w:val="center"/>
          </w:tcPr>
          <w:p w14:paraId="6C65FEC7">
            <w:pPr>
              <w:pStyle w:val="37"/>
              <w:widowControl/>
              <w:jc w:val="left"/>
              <w:rPr>
                <w:rFonts w:ascii="仿宋" w:hAnsi="仿宋" w:eastAsia="仿宋" w:cs="仿宋"/>
                <w:kern w:val="0"/>
                <w:sz w:val="24"/>
              </w:rPr>
            </w:pPr>
          </w:p>
        </w:tc>
        <w:tc>
          <w:tcPr>
            <w:tcW w:w="669" w:type="dxa"/>
            <w:vAlign w:val="center"/>
          </w:tcPr>
          <w:p w14:paraId="5FC0195B">
            <w:pPr>
              <w:pStyle w:val="37"/>
              <w:widowControl/>
              <w:jc w:val="left"/>
              <w:rPr>
                <w:rFonts w:ascii="仿宋" w:hAnsi="仿宋" w:eastAsia="仿宋" w:cs="仿宋"/>
                <w:kern w:val="0"/>
                <w:sz w:val="24"/>
              </w:rPr>
            </w:pPr>
          </w:p>
        </w:tc>
        <w:tc>
          <w:tcPr>
            <w:tcW w:w="855" w:type="dxa"/>
            <w:vAlign w:val="center"/>
          </w:tcPr>
          <w:p w14:paraId="685C2286">
            <w:pPr>
              <w:pStyle w:val="37"/>
              <w:widowControl/>
              <w:jc w:val="left"/>
              <w:rPr>
                <w:rFonts w:ascii="仿宋" w:hAnsi="仿宋" w:eastAsia="仿宋" w:cs="仿宋"/>
                <w:kern w:val="0"/>
                <w:sz w:val="24"/>
              </w:rPr>
            </w:pPr>
          </w:p>
        </w:tc>
        <w:tc>
          <w:tcPr>
            <w:tcW w:w="705" w:type="dxa"/>
            <w:vAlign w:val="center"/>
          </w:tcPr>
          <w:p w14:paraId="6F3763B5">
            <w:pPr>
              <w:pStyle w:val="37"/>
              <w:widowControl/>
              <w:jc w:val="left"/>
              <w:rPr>
                <w:rFonts w:ascii="仿宋" w:hAnsi="仿宋" w:eastAsia="仿宋" w:cs="仿宋"/>
                <w:kern w:val="0"/>
                <w:sz w:val="24"/>
              </w:rPr>
            </w:pPr>
          </w:p>
        </w:tc>
        <w:tc>
          <w:tcPr>
            <w:tcW w:w="1200" w:type="dxa"/>
            <w:vAlign w:val="center"/>
          </w:tcPr>
          <w:p w14:paraId="7254D445">
            <w:pPr>
              <w:pStyle w:val="37"/>
              <w:widowControl/>
              <w:jc w:val="left"/>
              <w:rPr>
                <w:rFonts w:ascii="仿宋" w:hAnsi="仿宋" w:eastAsia="仿宋" w:cs="仿宋"/>
                <w:kern w:val="0"/>
                <w:sz w:val="24"/>
              </w:rPr>
            </w:pPr>
          </w:p>
        </w:tc>
        <w:tc>
          <w:tcPr>
            <w:tcW w:w="784" w:type="dxa"/>
            <w:vAlign w:val="center"/>
          </w:tcPr>
          <w:p w14:paraId="38C19536">
            <w:pPr>
              <w:pStyle w:val="37"/>
              <w:widowControl/>
              <w:jc w:val="left"/>
              <w:rPr>
                <w:rFonts w:ascii="仿宋" w:hAnsi="仿宋" w:eastAsia="仿宋" w:cs="仿宋"/>
                <w:kern w:val="0"/>
                <w:sz w:val="24"/>
              </w:rPr>
            </w:pPr>
          </w:p>
        </w:tc>
        <w:tc>
          <w:tcPr>
            <w:tcW w:w="870" w:type="dxa"/>
            <w:vAlign w:val="center"/>
          </w:tcPr>
          <w:p w14:paraId="10551A0C">
            <w:pPr>
              <w:pStyle w:val="37"/>
              <w:widowControl/>
              <w:jc w:val="left"/>
              <w:rPr>
                <w:rFonts w:ascii="仿宋" w:hAnsi="仿宋" w:eastAsia="仿宋" w:cs="仿宋"/>
                <w:kern w:val="0"/>
                <w:sz w:val="24"/>
              </w:rPr>
            </w:pPr>
          </w:p>
        </w:tc>
        <w:tc>
          <w:tcPr>
            <w:tcW w:w="1389" w:type="dxa"/>
            <w:vAlign w:val="center"/>
          </w:tcPr>
          <w:p w14:paraId="0480F3ED">
            <w:pPr>
              <w:pStyle w:val="37"/>
              <w:widowControl/>
              <w:jc w:val="left"/>
              <w:rPr>
                <w:rFonts w:ascii="仿宋" w:hAnsi="仿宋" w:eastAsia="仿宋" w:cs="仿宋"/>
                <w:kern w:val="0"/>
                <w:sz w:val="24"/>
              </w:rPr>
            </w:pPr>
          </w:p>
        </w:tc>
      </w:tr>
      <w:tr w14:paraId="45A2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68652E60">
            <w:pPr>
              <w:pStyle w:val="37"/>
              <w:widowControl/>
              <w:jc w:val="center"/>
              <w:rPr>
                <w:rFonts w:ascii="仿宋" w:hAnsi="仿宋" w:eastAsia="仿宋" w:cs="仿宋"/>
                <w:kern w:val="0"/>
                <w:sz w:val="24"/>
              </w:rPr>
            </w:pPr>
            <w:r>
              <w:rPr>
                <w:rFonts w:hint="eastAsia" w:ascii="仿宋" w:hAnsi="仿宋" w:eastAsia="仿宋" w:cs="仿宋"/>
                <w:kern w:val="0"/>
                <w:sz w:val="24"/>
              </w:rPr>
              <w:t>2</w:t>
            </w:r>
          </w:p>
        </w:tc>
        <w:tc>
          <w:tcPr>
            <w:tcW w:w="1051" w:type="dxa"/>
            <w:vAlign w:val="center"/>
          </w:tcPr>
          <w:p w14:paraId="228532FC">
            <w:pPr>
              <w:pStyle w:val="37"/>
              <w:widowControl/>
              <w:jc w:val="left"/>
              <w:rPr>
                <w:rFonts w:ascii="仿宋" w:hAnsi="仿宋" w:eastAsia="仿宋" w:cs="仿宋"/>
                <w:kern w:val="0"/>
                <w:sz w:val="24"/>
              </w:rPr>
            </w:pPr>
          </w:p>
        </w:tc>
        <w:tc>
          <w:tcPr>
            <w:tcW w:w="669" w:type="dxa"/>
            <w:vAlign w:val="center"/>
          </w:tcPr>
          <w:p w14:paraId="1603C9D4">
            <w:pPr>
              <w:pStyle w:val="37"/>
              <w:widowControl/>
              <w:jc w:val="left"/>
              <w:rPr>
                <w:rFonts w:ascii="仿宋" w:hAnsi="仿宋" w:eastAsia="仿宋" w:cs="仿宋"/>
                <w:kern w:val="0"/>
                <w:sz w:val="24"/>
              </w:rPr>
            </w:pPr>
          </w:p>
        </w:tc>
        <w:tc>
          <w:tcPr>
            <w:tcW w:w="855" w:type="dxa"/>
            <w:vAlign w:val="center"/>
          </w:tcPr>
          <w:p w14:paraId="235EB802">
            <w:pPr>
              <w:pStyle w:val="37"/>
              <w:widowControl/>
              <w:jc w:val="left"/>
              <w:rPr>
                <w:rFonts w:ascii="仿宋" w:hAnsi="仿宋" w:eastAsia="仿宋" w:cs="仿宋"/>
                <w:kern w:val="0"/>
                <w:sz w:val="24"/>
              </w:rPr>
            </w:pPr>
          </w:p>
        </w:tc>
        <w:tc>
          <w:tcPr>
            <w:tcW w:w="705" w:type="dxa"/>
            <w:vAlign w:val="center"/>
          </w:tcPr>
          <w:p w14:paraId="17178096">
            <w:pPr>
              <w:pStyle w:val="37"/>
              <w:widowControl/>
              <w:jc w:val="left"/>
              <w:rPr>
                <w:rFonts w:ascii="仿宋" w:hAnsi="仿宋" w:eastAsia="仿宋" w:cs="仿宋"/>
                <w:kern w:val="0"/>
                <w:sz w:val="24"/>
              </w:rPr>
            </w:pPr>
          </w:p>
        </w:tc>
        <w:tc>
          <w:tcPr>
            <w:tcW w:w="1200" w:type="dxa"/>
            <w:vAlign w:val="center"/>
          </w:tcPr>
          <w:p w14:paraId="1E230480">
            <w:pPr>
              <w:pStyle w:val="37"/>
              <w:widowControl/>
              <w:jc w:val="left"/>
              <w:rPr>
                <w:rFonts w:ascii="仿宋" w:hAnsi="仿宋" w:eastAsia="仿宋" w:cs="仿宋"/>
                <w:kern w:val="0"/>
                <w:sz w:val="24"/>
              </w:rPr>
            </w:pPr>
          </w:p>
        </w:tc>
        <w:tc>
          <w:tcPr>
            <w:tcW w:w="784" w:type="dxa"/>
            <w:vAlign w:val="center"/>
          </w:tcPr>
          <w:p w14:paraId="321DD21A">
            <w:pPr>
              <w:pStyle w:val="37"/>
              <w:widowControl/>
              <w:jc w:val="left"/>
              <w:rPr>
                <w:rFonts w:ascii="仿宋" w:hAnsi="仿宋" w:eastAsia="仿宋" w:cs="仿宋"/>
                <w:kern w:val="0"/>
                <w:sz w:val="24"/>
              </w:rPr>
            </w:pPr>
          </w:p>
        </w:tc>
        <w:tc>
          <w:tcPr>
            <w:tcW w:w="870" w:type="dxa"/>
            <w:vAlign w:val="center"/>
          </w:tcPr>
          <w:p w14:paraId="76A40B11">
            <w:pPr>
              <w:pStyle w:val="37"/>
              <w:widowControl/>
              <w:jc w:val="left"/>
              <w:rPr>
                <w:rFonts w:ascii="仿宋" w:hAnsi="仿宋" w:eastAsia="仿宋" w:cs="仿宋"/>
                <w:kern w:val="0"/>
                <w:sz w:val="24"/>
              </w:rPr>
            </w:pPr>
          </w:p>
        </w:tc>
        <w:tc>
          <w:tcPr>
            <w:tcW w:w="1389" w:type="dxa"/>
            <w:vAlign w:val="center"/>
          </w:tcPr>
          <w:p w14:paraId="1ED63E20">
            <w:pPr>
              <w:pStyle w:val="37"/>
              <w:widowControl/>
              <w:jc w:val="left"/>
              <w:rPr>
                <w:rFonts w:ascii="仿宋" w:hAnsi="仿宋" w:eastAsia="仿宋" w:cs="仿宋"/>
                <w:kern w:val="0"/>
                <w:sz w:val="24"/>
              </w:rPr>
            </w:pPr>
          </w:p>
        </w:tc>
      </w:tr>
      <w:tr w14:paraId="4D220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09241F1E">
            <w:pPr>
              <w:pStyle w:val="37"/>
              <w:widowControl/>
              <w:jc w:val="center"/>
              <w:rPr>
                <w:rFonts w:ascii="仿宋" w:hAnsi="仿宋" w:eastAsia="仿宋" w:cs="仿宋"/>
                <w:kern w:val="0"/>
                <w:sz w:val="24"/>
              </w:rPr>
            </w:pPr>
            <w:r>
              <w:rPr>
                <w:rFonts w:hint="eastAsia" w:ascii="仿宋" w:hAnsi="仿宋" w:eastAsia="仿宋" w:cs="仿宋"/>
                <w:kern w:val="0"/>
                <w:sz w:val="24"/>
              </w:rPr>
              <w:t>3</w:t>
            </w:r>
          </w:p>
        </w:tc>
        <w:tc>
          <w:tcPr>
            <w:tcW w:w="1051" w:type="dxa"/>
            <w:vAlign w:val="center"/>
          </w:tcPr>
          <w:p w14:paraId="1EEB3694">
            <w:pPr>
              <w:pStyle w:val="37"/>
              <w:widowControl/>
              <w:jc w:val="left"/>
              <w:rPr>
                <w:rFonts w:ascii="仿宋" w:hAnsi="仿宋" w:eastAsia="仿宋" w:cs="仿宋"/>
                <w:kern w:val="0"/>
                <w:sz w:val="24"/>
              </w:rPr>
            </w:pPr>
          </w:p>
        </w:tc>
        <w:tc>
          <w:tcPr>
            <w:tcW w:w="669" w:type="dxa"/>
            <w:vAlign w:val="center"/>
          </w:tcPr>
          <w:p w14:paraId="449F54B8">
            <w:pPr>
              <w:pStyle w:val="37"/>
              <w:widowControl/>
              <w:jc w:val="left"/>
              <w:rPr>
                <w:rFonts w:ascii="仿宋" w:hAnsi="仿宋" w:eastAsia="仿宋" w:cs="仿宋"/>
                <w:kern w:val="0"/>
                <w:sz w:val="24"/>
              </w:rPr>
            </w:pPr>
          </w:p>
        </w:tc>
        <w:tc>
          <w:tcPr>
            <w:tcW w:w="855" w:type="dxa"/>
            <w:vAlign w:val="center"/>
          </w:tcPr>
          <w:p w14:paraId="36B9A812">
            <w:pPr>
              <w:pStyle w:val="37"/>
              <w:widowControl/>
              <w:jc w:val="left"/>
              <w:rPr>
                <w:rFonts w:ascii="仿宋" w:hAnsi="仿宋" w:eastAsia="仿宋" w:cs="仿宋"/>
                <w:kern w:val="0"/>
                <w:sz w:val="24"/>
              </w:rPr>
            </w:pPr>
          </w:p>
        </w:tc>
        <w:tc>
          <w:tcPr>
            <w:tcW w:w="705" w:type="dxa"/>
            <w:vAlign w:val="center"/>
          </w:tcPr>
          <w:p w14:paraId="037DE41B">
            <w:pPr>
              <w:pStyle w:val="37"/>
              <w:widowControl/>
              <w:jc w:val="left"/>
              <w:rPr>
                <w:rFonts w:ascii="仿宋" w:hAnsi="仿宋" w:eastAsia="仿宋" w:cs="仿宋"/>
                <w:kern w:val="0"/>
                <w:sz w:val="24"/>
              </w:rPr>
            </w:pPr>
          </w:p>
        </w:tc>
        <w:tc>
          <w:tcPr>
            <w:tcW w:w="1200" w:type="dxa"/>
            <w:vAlign w:val="center"/>
          </w:tcPr>
          <w:p w14:paraId="250A3AFE">
            <w:pPr>
              <w:pStyle w:val="37"/>
              <w:widowControl/>
              <w:jc w:val="left"/>
              <w:rPr>
                <w:rFonts w:ascii="仿宋" w:hAnsi="仿宋" w:eastAsia="仿宋" w:cs="仿宋"/>
                <w:kern w:val="0"/>
                <w:sz w:val="24"/>
              </w:rPr>
            </w:pPr>
          </w:p>
        </w:tc>
        <w:tc>
          <w:tcPr>
            <w:tcW w:w="784" w:type="dxa"/>
            <w:vAlign w:val="center"/>
          </w:tcPr>
          <w:p w14:paraId="03892D8D">
            <w:pPr>
              <w:pStyle w:val="37"/>
              <w:widowControl/>
              <w:jc w:val="left"/>
              <w:rPr>
                <w:rFonts w:ascii="仿宋" w:hAnsi="仿宋" w:eastAsia="仿宋" w:cs="仿宋"/>
                <w:kern w:val="0"/>
                <w:sz w:val="24"/>
              </w:rPr>
            </w:pPr>
          </w:p>
        </w:tc>
        <w:tc>
          <w:tcPr>
            <w:tcW w:w="870" w:type="dxa"/>
            <w:vAlign w:val="center"/>
          </w:tcPr>
          <w:p w14:paraId="69977A1C">
            <w:pPr>
              <w:pStyle w:val="37"/>
              <w:widowControl/>
              <w:jc w:val="left"/>
              <w:rPr>
                <w:rFonts w:ascii="仿宋" w:hAnsi="仿宋" w:eastAsia="仿宋" w:cs="仿宋"/>
                <w:kern w:val="0"/>
                <w:sz w:val="24"/>
              </w:rPr>
            </w:pPr>
          </w:p>
        </w:tc>
        <w:tc>
          <w:tcPr>
            <w:tcW w:w="1389" w:type="dxa"/>
            <w:vAlign w:val="center"/>
          </w:tcPr>
          <w:p w14:paraId="687BC421">
            <w:pPr>
              <w:pStyle w:val="37"/>
              <w:widowControl/>
              <w:jc w:val="left"/>
              <w:rPr>
                <w:rFonts w:ascii="仿宋" w:hAnsi="仿宋" w:eastAsia="仿宋" w:cs="仿宋"/>
                <w:kern w:val="0"/>
                <w:sz w:val="24"/>
              </w:rPr>
            </w:pPr>
          </w:p>
        </w:tc>
      </w:tr>
      <w:tr w14:paraId="23C75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6DCF7BF">
            <w:pPr>
              <w:pStyle w:val="37"/>
              <w:widowControl/>
              <w:jc w:val="center"/>
              <w:rPr>
                <w:rFonts w:ascii="仿宋" w:hAnsi="仿宋" w:eastAsia="仿宋" w:cs="仿宋"/>
                <w:kern w:val="0"/>
                <w:sz w:val="24"/>
              </w:rPr>
            </w:pPr>
            <w:r>
              <w:rPr>
                <w:rFonts w:hint="eastAsia" w:ascii="仿宋" w:hAnsi="仿宋" w:eastAsia="仿宋" w:cs="仿宋"/>
                <w:kern w:val="0"/>
                <w:sz w:val="24"/>
              </w:rPr>
              <w:t>4</w:t>
            </w:r>
          </w:p>
        </w:tc>
        <w:tc>
          <w:tcPr>
            <w:tcW w:w="1051" w:type="dxa"/>
            <w:vAlign w:val="center"/>
          </w:tcPr>
          <w:p w14:paraId="569F7B1C">
            <w:pPr>
              <w:pStyle w:val="37"/>
              <w:widowControl/>
              <w:jc w:val="left"/>
              <w:rPr>
                <w:rFonts w:ascii="仿宋" w:hAnsi="仿宋" w:eastAsia="仿宋" w:cs="仿宋"/>
                <w:kern w:val="0"/>
                <w:sz w:val="24"/>
              </w:rPr>
            </w:pPr>
          </w:p>
        </w:tc>
        <w:tc>
          <w:tcPr>
            <w:tcW w:w="669" w:type="dxa"/>
            <w:vAlign w:val="center"/>
          </w:tcPr>
          <w:p w14:paraId="05724A29">
            <w:pPr>
              <w:pStyle w:val="37"/>
              <w:widowControl/>
              <w:jc w:val="left"/>
              <w:rPr>
                <w:rFonts w:ascii="仿宋" w:hAnsi="仿宋" w:eastAsia="仿宋" w:cs="仿宋"/>
                <w:kern w:val="0"/>
                <w:sz w:val="24"/>
              </w:rPr>
            </w:pPr>
          </w:p>
        </w:tc>
        <w:tc>
          <w:tcPr>
            <w:tcW w:w="855" w:type="dxa"/>
            <w:vAlign w:val="center"/>
          </w:tcPr>
          <w:p w14:paraId="3657704E">
            <w:pPr>
              <w:pStyle w:val="37"/>
              <w:widowControl/>
              <w:jc w:val="left"/>
              <w:rPr>
                <w:rFonts w:ascii="仿宋" w:hAnsi="仿宋" w:eastAsia="仿宋" w:cs="仿宋"/>
                <w:kern w:val="0"/>
                <w:sz w:val="24"/>
              </w:rPr>
            </w:pPr>
          </w:p>
        </w:tc>
        <w:tc>
          <w:tcPr>
            <w:tcW w:w="705" w:type="dxa"/>
            <w:vAlign w:val="center"/>
          </w:tcPr>
          <w:p w14:paraId="513EA296">
            <w:pPr>
              <w:pStyle w:val="37"/>
              <w:widowControl/>
              <w:jc w:val="left"/>
              <w:rPr>
                <w:rFonts w:ascii="仿宋" w:hAnsi="仿宋" w:eastAsia="仿宋" w:cs="仿宋"/>
                <w:kern w:val="0"/>
                <w:sz w:val="24"/>
              </w:rPr>
            </w:pPr>
          </w:p>
        </w:tc>
        <w:tc>
          <w:tcPr>
            <w:tcW w:w="1200" w:type="dxa"/>
            <w:vAlign w:val="center"/>
          </w:tcPr>
          <w:p w14:paraId="26BAF89E">
            <w:pPr>
              <w:pStyle w:val="37"/>
              <w:widowControl/>
              <w:jc w:val="left"/>
              <w:rPr>
                <w:rFonts w:ascii="仿宋" w:hAnsi="仿宋" w:eastAsia="仿宋" w:cs="仿宋"/>
                <w:kern w:val="0"/>
                <w:sz w:val="24"/>
              </w:rPr>
            </w:pPr>
          </w:p>
        </w:tc>
        <w:tc>
          <w:tcPr>
            <w:tcW w:w="784" w:type="dxa"/>
            <w:vAlign w:val="center"/>
          </w:tcPr>
          <w:p w14:paraId="4C29E05E">
            <w:pPr>
              <w:pStyle w:val="37"/>
              <w:widowControl/>
              <w:jc w:val="left"/>
              <w:rPr>
                <w:rFonts w:ascii="仿宋" w:hAnsi="仿宋" w:eastAsia="仿宋" w:cs="仿宋"/>
                <w:kern w:val="0"/>
                <w:sz w:val="24"/>
              </w:rPr>
            </w:pPr>
          </w:p>
        </w:tc>
        <w:tc>
          <w:tcPr>
            <w:tcW w:w="870" w:type="dxa"/>
            <w:vAlign w:val="center"/>
          </w:tcPr>
          <w:p w14:paraId="2308A9F1">
            <w:pPr>
              <w:pStyle w:val="37"/>
              <w:widowControl/>
              <w:jc w:val="left"/>
              <w:rPr>
                <w:rFonts w:ascii="仿宋" w:hAnsi="仿宋" w:eastAsia="仿宋" w:cs="仿宋"/>
                <w:kern w:val="0"/>
                <w:sz w:val="24"/>
              </w:rPr>
            </w:pPr>
          </w:p>
        </w:tc>
        <w:tc>
          <w:tcPr>
            <w:tcW w:w="1389" w:type="dxa"/>
            <w:vAlign w:val="center"/>
          </w:tcPr>
          <w:p w14:paraId="7470DC91">
            <w:pPr>
              <w:pStyle w:val="37"/>
              <w:widowControl/>
              <w:jc w:val="left"/>
              <w:rPr>
                <w:rFonts w:ascii="仿宋" w:hAnsi="仿宋" w:eastAsia="仿宋" w:cs="仿宋"/>
                <w:kern w:val="0"/>
                <w:sz w:val="24"/>
              </w:rPr>
            </w:pPr>
          </w:p>
        </w:tc>
      </w:tr>
      <w:tr w14:paraId="2ADF7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84DEF6D">
            <w:pPr>
              <w:pStyle w:val="37"/>
              <w:widowControl/>
              <w:jc w:val="center"/>
              <w:rPr>
                <w:rFonts w:ascii="仿宋" w:hAnsi="仿宋" w:eastAsia="仿宋" w:cs="仿宋"/>
                <w:kern w:val="0"/>
                <w:sz w:val="24"/>
              </w:rPr>
            </w:pPr>
            <w:r>
              <w:rPr>
                <w:rFonts w:hint="eastAsia" w:ascii="仿宋" w:hAnsi="仿宋" w:eastAsia="仿宋" w:cs="仿宋"/>
                <w:kern w:val="0"/>
                <w:sz w:val="24"/>
              </w:rPr>
              <w:t>5</w:t>
            </w:r>
          </w:p>
        </w:tc>
        <w:tc>
          <w:tcPr>
            <w:tcW w:w="1051" w:type="dxa"/>
            <w:vAlign w:val="center"/>
          </w:tcPr>
          <w:p w14:paraId="544891DE">
            <w:pPr>
              <w:pStyle w:val="37"/>
              <w:widowControl/>
              <w:jc w:val="left"/>
              <w:rPr>
                <w:rFonts w:ascii="仿宋" w:hAnsi="仿宋" w:eastAsia="仿宋" w:cs="仿宋"/>
                <w:kern w:val="0"/>
                <w:sz w:val="24"/>
              </w:rPr>
            </w:pPr>
          </w:p>
        </w:tc>
        <w:tc>
          <w:tcPr>
            <w:tcW w:w="669" w:type="dxa"/>
            <w:vAlign w:val="center"/>
          </w:tcPr>
          <w:p w14:paraId="2C07886D">
            <w:pPr>
              <w:pStyle w:val="37"/>
              <w:widowControl/>
              <w:jc w:val="left"/>
              <w:rPr>
                <w:rFonts w:ascii="仿宋" w:hAnsi="仿宋" w:eastAsia="仿宋" w:cs="仿宋"/>
                <w:kern w:val="0"/>
                <w:sz w:val="24"/>
              </w:rPr>
            </w:pPr>
          </w:p>
        </w:tc>
        <w:tc>
          <w:tcPr>
            <w:tcW w:w="855" w:type="dxa"/>
            <w:vAlign w:val="center"/>
          </w:tcPr>
          <w:p w14:paraId="712F2AF5">
            <w:pPr>
              <w:pStyle w:val="37"/>
              <w:widowControl/>
              <w:jc w:val="left"/>
              <w:rPr>
                <w:rFonts w:ascii="仿宋" w:hAnsi="仿宋" w:eastAsia="仿宋" w:cs="仿宋"/>
                <w:kern w:val="0"/>
                <w:sz w:val="24"/>
              </w:rPr>
            </w:pPr>
          </w:p>
        </w:tc>
        <w:tc>
          <w:tcPr>
            <w:tcW w:w="705" w:type="dxa"/>
            <w:vAlign w:val="center"/>
          </w:tcPr>
          <w:p w14:paraId="2FE4031E">
            <w:pPr>
              <w:pStyle w:val="37"/>
              <w:widowControl/>
              <w:jc w:val="left"/>
              <w:rPr>
                <w:rFonts w:ascii="仿宋" w:hAnsi="仿宋" w:eastAsia="仿宋" w:cs="仿宋"/>
                <w:kern w:val="0"/>
                <w:sz w:val="24"/>
              </w:rPr>
            </w:pPr>
          </w:p>
        </w:tc>
        <w:tc>
          <w:tcPr>
            <w:tcW w:w="1200" w:type="dxa"/>
            <w:vAlign w:val="center"/>
          </w:tcPr>
          <w:p w14:paraId="4D8CCB73">
            <w:pPr>
              <w:pStyle w:val="37"/>
              <w:widowControl/>
              <w:jc w:val="left"/>
              <w:rPr>
                <w:rFonts w:ascii="仿宋" w:hAnsi="仿宋" w:eastAsia="仿宋" w:cs="仿宋"/>
                <w:kern w:val="0"/>
                <w:sz w:val="24"/>
              </w:rPr>
            </w:pPr>
          </w:p>
        </w:tc>
        <w:tc>
          <w:tcPr>
            <w:tcW w:w="784" w:type="dxa"/>
            <w:vAlign w:val="center"/>
          </w:tcPr>
          <w:p w14:paraId="046436A4">
            <w:pPr>
              <w:pStyle w:val="37"/>
              <w:widowControl/>
              <w:jc w:val="left"/>
              <w:rPr>
                <w:rFonts w:ascii="仿宋" w:hAnsi="仿宋" w:eastAsia="仿宋" w:cs="仿宋"/>
                <w:kern w:val="0"/>
                <w:sz w:val="24"/>
              </w:rPr>
            </w:pPr>
          </w:p>
        </w:tc>
        <w:tc>
          <w:tcPr>
            <w:tcW w:w="870" w:type="dxa"/>
            <w:vAlign w:val="center"/>
          </w:tcPr>
          <w:p w14:paraId="49A8A8EA">
            <w:pPr>
              <w:pStyle w:val="37"/>
              <w:widowControl/>
              <w:jc w:val="left"/>
              <w:rPr>
                <w:rFonts w:ascii="仿宋" w:hAnsi="仿宋" w:eastAsia="仿宋" w:cs="仿宋"/>
                <w:kern w:val="0"/>
                <w:sz w:val="24"/>
              </w:rPr>
            </w:pPr>
          </w:p>
        </w:tc>
        <w:tc>
          <w:tcPr>
            <w:tcW w:w="1389" w:type="dxa"/>
            <w:vAlign w:val="center"/>
          </w:tcPr>
          <w:p w14:paraId="5E0F12CC">
            <w:pPr>
              <w:pStyle w:val="37"/>
              <w:widowControl/>
              <w:jc w:val="left"/>
              <w:rPr>
                <w:rFonts w:ascii="仿宋" w:hAnsi="仿宋" w:eastAsia="仿宋" w:cs="仿宋"/>
                <w:kern w:val="0"/>
                <w:sz w:val="24"/>
              </w:rPr>
            </w:pPr>
          </w:p>
        </w:tc>
      </w:tr>
      <w:tr w14:paraId="5A808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AADE851">
            <w:pPr>
              <w:pStyle w:val="37"/>
              <w:widowControl/>
              <w:jc w:val="center"/>
              <w:rPr>
                <w:rFonts w:ascii="仿宋" w:hAnsi="仿宋" w:eastAsia="仿宋" w:cs="仿宋"/>
                <w:kern w:val="0"/>
                <w:sz w:val="24"/>
              </w:rPr>
            </w:pPr>
            <w:r>
              <w:rPr>
                <w:rFonts w:hint="eastAsia" w:ascii="仿宋" w:hAnsi="仿宋" w:eastAsia="仿宋" w:cs="仿宋"/>
                <w:kern w:val="0"/>
                <w:sz w:val="24"/>
              </w:rPr>
              <w:t>6</w:t>
            </w:r>
          </w:p>
        </w:tc>
        <w:tc>
          <w:tcPr>
            <w:tcW w:w="1051" w:type="dxa"/>
            <w:vAlign w:val="center"/>
          </w:tcPr>
          <w:p w14:paraId="5B3C9380">
            <w:pPr>
              <w:pStyle w:val="37"/>
              <w:widowControl/>
              <w:jc w:val="left"/>
              <w:rPr>
                <w:rFonts w:ascii="仿宋" w:hAnsi="仿宋" w:eastAsia="仿宋" w:cs="仿宋"/>
                <w:kern w:val="0"/>
                <w:sz w:val="24"/>
              </w:rPr>
            </w:pPr>
          </w:p>
        </w:tc>
        <w:tc>
          <w:tcPr>
            <w:tcW w:w="669" w:type="dxa"/>
            <w:vAlign w:val="center"/>
          </w:tcPr>
          <w:p w14:paraId="6168A162">
            <w:pPr>
              <w:pStyle w:val="37"/>
              <w:widowControl/>
              <w:jc w:val="left"/>
              <w:rPr>
                <w:rFonts w:ascii="仿宋" w:hAnsi="仿宋" w:eastAsia="仿宋" w:cs="仿宋"/>
                <w:kern w:val="0"/>
                <w:sz w:val="24"/>
              </w:rPr>
            </w:pPr>
          </w:p>
        </w:tc>
        <w:tc>
          <w:tcPr>
            <w:tcW w:w="855" w:type="dxa"/>
            <w:vAlign w:val="center"/>
          </w:tcPr>
          <w:p w14:paraId="1A8C1BB9">
            <w:pPr>
              <w:pStyle w:val="37"/>
              <w:widowControl/>
              <w:jc w:val="left"/>
              <w:rPr>
                <w:rFonts w:ascii="仿宋" w:hAnsi="仿宋" w:eastAsia="仿宋" w:cs="仿宋"/>
                <w:kern w:val="0"/>
                <w:sz w:val="24"/>
              </w:rPr>
            </w:pPr>
          </w:p>
        </w:tc>
        <w:tc>
          <w:tcPr>
            <w:tcW w:w="705" w:type="dxa"/>
            <w:vAlign w:val="center"/>
          </w:tcPr>
          <w:p w14:paraId="771EA920">
            <w:pPr>
              <w:pStyle w:val="37"/>
              <w:widowControl/>
              <w:jc w:val="left"/>
              <w:rPr>
                <w:rFonts w:ascii="仿宋" w:hAnsi="仿宋" w:eastAsia="仿宋" w:cs="仿宋"/>
                <w:kern w:val="0"/>
                <w:sz w:val="24"/>
              </w:rPr>
            </w:pPr>
          </w:p>
        </w:tc>
        <w:tc>
          <w:tcPr>
            <w:tcW w:w="1200" w:type="dxa"/>
            <w:vAlign w:val="center"/>
          </w:tcPr>
          <w:p w14:paraId="0B37694C">
            <w:pPr>
              <w:pStyle w:val="37"/>
              <w:widowControl/>
              <w:jc w:val="left"/>
              <w:rPr>
                <w:rFonts w:ascii="仿宋" w:hAnsi="仿宋" w:eastAsia="仿宋" w:cs="仿宋"/>
                <w:kern w:val="0"/>
                <w:sz w:val="24"/>
              </w:rPr>
            </w:pPr>
          </w:p>
        </w:tc>
        <w:tc>
          <w:tcPr>
            <w:tcW w:w="784" w:type="dxa"/>
            <w:vAlign w:val="center"/>
          </w:tcPr>
          <w:p w14:paraId="4CE29DA9">
            <w:pPr>
              <w:pStyle w:val="37"/>
              <w:widowControl/>
              <w:jc w:val="left"/>
              <w:rPr>
                <w:rFonts w:ascii="仿宋" w:hAnsi="仿宋" w:eastAsia="仿宋" w:cs="仿宋"/>
                <w:kern w:val="0"/>
                <w:sz w:val="24"/>
              </w:rPr>
            </w:pPr>
          </w:p>
        </w:tc>
        <w:tc>
          <w:tcPr>
            <w:tcW w:w="870" w:type="dxa"/>
            <w:vAlign w:val="center"/>
          </w:tcPr>
          <w:p w14:paraId="4F06384E">
            <w:pPr>
              <w:pStyle w:val="37"/>
              <w:widowControl/>
              <w:jc w:val="left"/>
              <w:rPr>
                <w:rFonts w:ascii="仿宋" w:hAnsi="仿宋" w:eastAsia="仿宋" w:cs="仿宋"/>
                <w:kern w:val="0"/>
                <w:sz w:val="24"/>
              </w:rPr>
            </w:pPr>
          </w:p>
        </w:tc>
        <w:tc>
          <w:tcPr>
            <w:tcW w:w="1389" w:type="dxa"/>
            <w:vAlign w:val="center"/>
          </w:tcPr>
          <w:p w14:paraId="55D190F1">
            <w:pPr>
              <w:pStyle w:val="37"/>
              <w:widowControl/>
              <w:jc w:val="left"/>
              <w:rPr>
                <w:rFonts w:ascii="仿宋" w:hAnsi="仿宋" w:eastAsia="仿宋" w:cs="仿宋"/>
                <w:kern w:val="0"/>
                <w:sz w:val="24"/>
              </w:rPr>
            </w:pPr>
          </w:p>
        </w:tc>
      </w:tr>
      <w:tr w14:paraId="30C06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4D32D9D">
            <w:pPr>
              <w:pStyle w:val="37"/>
              <w:widowControl/>
              <w:jc w:val="center"/>
              <w:rPr>
                <w:rFonts w:ascii="仿宋" w:hAnsi="仿宋" w:eastAsia="仿宋" w:cs="仿宋"/>
                <w:kern w:val="0"/>
                <w:sz w:val="24"/>
              </w:rPr>
            </w:pPr>
            <w:r>
              <w:rPr>
                <w:rFonts w:hint="eastAsia" w:ascii="仿宋" w:hAnsi="仿宋" w:eastAsia="仿宋" w:cs="仿宋"/>
                <w:kern w:val="0"/>
                <w:sz w:val="24"/>
              </w:rPr>
              <w:t>…</w:t>
            </w:r>
          </w:p>
        </w:tc>
        <w:tc>
          <w:tcPr>
            <w:tcW w:w="1051" w:type="dxa"/>
            <w:vAlign w:val="center"/>
          </w:tcPr>
          <w:p w14:paraId="632E271F">
            <w:pPr>
              <w:pStyle w:val="37"/>
              <w:widowControl/>
              <w:jc w:val="left"/>
              <w:rPr>
                <w:rFonts w:ascii="仿宋" w:hAnsi="仿宋" w:eastAsia="仿宋" w:cs="仿宋"/>
                <w:kern w:val="0"/>
                <w:sz w:val="24"/>
              </w:rPr>
            </w:pPr>
          </w:p>
        </w:tc>
        <w:tc>
          <w:tcPr>
            <w:tcW w:w="669" w:type="dxa"/>
            <w:vAlign w:val="center"/>
          </w:tcPr>
          <w:p w14:paraId="5B901FF1">
            <w:pPr>
              <w:pStyle w:val="37"/>
              <w:widowControl/>
              <w:jc w:val="left"/>
              <w:rPr>
                <w:rFonts w:ascii="仿宋" w:hAnsi="仿宋" w:eastAsia="仿宋" w:cs="仿宋"/>
                <w:kern w:val="0"/>
                <w:sz w:val="24"/>
              </w:rPr>
            </w:pPr>
          </w:p>
        </w:tc>
        <w:tc>
          <w:tcPr>
            <w:tcW w:w="855" w:type="dxa"/>
            <w:vAlign w:val="center"/>
          </w:tcPr>
          <w:p w14:paraId="1F6036C1">
            <w:pPr>
              <w:pStyle w:val="37"/>
              <w:widowControl/>
              <w:jc w:val="left"/>
              <w:rPr>
                <w:rFonts w:ascii="仿宋" w:hAnsi="仿宋" w:eastAsia="仿宋" w:cs="仿宋"/>
                <w:kern w:val="0"/>
                <w:sz w:val="24"/>
              </w:rPr>
            </w:pPr>
          </w:p>
        </w:tc>
        <w:tc>
          <w:tcPr>
            <w:tcW w:w="705" w:type="dxa"/>
            <w:vAlign w:val="center"/>
          </w:tcPr>
          <w:p w14:paraId="60E99E5D">
            <w:pPr>
              <w:pStyle w:val="37"/>
              <w:widowControl/>
              <w:jc w:val="left"/>
              <w:rPr>
                <w:rFonts w:ascii="仿宋" w:hAnsi="仿宋" w:eastAsia="仿宋" w:cs="仿宋"/>
                <w:kern w:val="0"/>
                <w:sz w:val="24"/>
              </w:rPr>
            </w:pPr>
          </w:p>
        </w:tc>
        <w:tc>
          <w:tcPr>
            <w:tcW w:w="1200" w:type="dxa"/>
            <w:vAlign w:val="center"/>
          </w:tcPr>
          <w:p w14:paraId="2512ED54">
            <w:pPr>
              <w:pStyle w:val="37"/>
              <w:widowControl/>
              <w:jc w:val="left"/>
              <w:rPr>
                <w:rFonts w:ascii="仿宋" w:hAnsi="仿宋" w:eastAsia="仿宋" w:cs="仿宋"/>
                <w:kern w:val="0"/>
                <w:sz w:val="24"/>
              </w:rPr>
            </w:pPr>
          </w:p>
        </w:tc>
        <w:tc>
          <w:tcPr>
            <w:tcW w:w="784" w:type="dxa"/>
            <w:vAlign w:val="center"/>
          </w:tcPr>
          <w:p w14:paraId="44E8BA2A">
            <w:pPr>
              <w:pStyle w:val="37"/>
              <w:widowControl/>
              <w:jc w:val="left"/>
              <w:rPr>
                <w:rFonts w:ascii="仿宋" w:hAnsi="仿宋" w:eastAsia="仿宋" w:cs="仿宋"/>
                <w:kern w:val="0"/>
                <w:sz w:val="24"/>
              </w:rPr>
            </w:pPr>
          </w:p>
        </w:tc>
        <w:tc>
          <w:tcPr>
            <w:tcW w:w="870" w:type="dxa"/>
            <w:vAlign w:val="center"/>
          </w:tcPr>
          <w:p w14:paraId="79E5E01B">
            <w:pPr>
              <w:pStyle w:val="37"/>
              <w:widowControl/>
              <w:jc w:val="left"/>
              <w:rPr>
                <w:rFonts w:ascii="仿宋" w:hAnsi="仿宋" w:eastAsia="仿宋" w:cs="仿宋"/>
                <w:kern w:val="0"/>
                <w:sz w:val="24"/>
              </w:rPr>
            </w:pPr>
          </w:p>
        </w:tc>
        <w:tc>
          <w:tcPr>
            <w:tcW w:w="1389" w:type="dxa"/>
            <w:vAlign w:val="center"/>
          </w:tcPr>
          <w:p w14:paraId="280E6EDE">
            <w:pPr>
              <w:pStyle w:val="37"/>
              <w:widowControl/>
              <w:jc w:val="left"/>
              <w:rPr>
                <w:rFonts w:ascii="仿宋" w:hAnsi="仿宋" w:eastAsia="仿宋" w:cs="仿宋"/>
                <w:kern w:val="0"/>
                <w:sz w:val="24"/>
              </w:rPr>
            </w:pPr>
          </w:p>
        </w:tc>
      </w:tr>
      <w:tr w14:paraId="3CFA7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51D9BF7">
            <w:pPr>
              <w:pStyle w:val="37"/>
              <w:widowControl/>
              <w:jc w:val="left"/>
              <w:rPr>
                <w:rFonts w:ascii="仿宋" w:hAnsi="仿宋" w:eastAsia="仿宋" w:cs="仿宋"/>
                <w:kern w:val="0"/>
                <w:sz w:val="24"/>
              </w:rPr>
            </w:pPr>
          </w:p>
        </w:tc>
        <w:tc>
          <w:tcPr>
            <w:tcW w:w="1051" w:type="dxa"/>
            <w:vAlign w:val="center"/>
          </w:tcPr>
          <w:p w14:paraId="3DE5244D">
            <w:pPr>
              <w:pStyle w:val="37"/>
              <w:widowControl/>
              <w:jc w:val="left"/>
              <w:rPr>
                <w:rFonts w:ascii="仿宋" w:hAnsi="仿宋" w:eastAsia="仿宋" w:cs="仿宋"/>
                <w:kern w:val="0"/>
                <w:sz w:val="24"/>
              </w:rPr>
            </w:pPr>
          </w:p>
        </w:tc>
        <w:tc>
          <w:tcPr>
            <w:tcW w:w="669" w:type="dxa"/>
            <w:vAlign w:val="center"/>
          </w:tcPr>
          <w:p w14:paraId="7A0A119A">
            <w:pPr>
              <w:pStyle w:val="37"/>
              <w:widowControl/>
              <w:jc w:val="left"/>
              <w:rPr>
                <w:rFonts w:ascii="仿宋" w:hAnsi="仿宋" w:eastAsia="仿宋" w:cs="仿宋"/>
                <w:kern w:val="0"/>
                <w:sz w:val="24"/>
              </w:rPr>
            </w:pPr>
          </w:p>
        </w:tc>
        <w:tc>
          <w:tcPr>
            <w:tcW w:w="855" w:type="dxa"/>
            <w:vAlign w:val="center"/>
          </w:tcPr>
          <w:p w14:paraId="28BD3F72">
            <w:pPr>
              <w:pStyle w:val="37"/>
              <w:widowControl/>
              <w:jc w:val="left"/>
              <w:rPr>
                <w:rFonts w:ascii="仿宋" w:hAnsi="仿宋" w:eastAsia="仿宋" w:cs="仿宋"/>
                <w:kern w:val="0"/>
                <w:sz w:val="24"/>
              </w:rPr>
            </w:pPr>
          </w:p>
        </w:tc>
        <w:tc>
          <w:tcPr>
            <w:tcW w:w="705" w:type="dxa"/>
            <w:vAlign w:val="center"/>
          </w:tcPr>
          <w:p w14:paraId="273DFC3D">
            <w:pPr>
              <w:pStyle w:val="37"/>
              <w:widowControl/>
              <w:jc w:val="left"/>
              <w:rPr>
                <w:rFonts w:ascii="仿宋" w:hAnsi="仿宋" w:eastAsia="仿宋" w:cs="仿宋"/>
                <w:kern w:val="0"/>
                <w:sz w:val="24"/>
              </w:rPr>
            </w:pPr>
          </w:p>
        </w:tc>
        <w:tc>
          <w:tcPr>
            <w:tcW w:w="1200" w:type="dxa"/>
            <w:vAlign w:val="center"/>
          </w:tcPr>
          <w:p w14:paraId="70114422">
            <w:pPr>
              <w:pStyle w:val="37"/>
              <w:widowControl/>
              <w:jc w:val="left"/>
              <w:rPr>
                <w:rFonts w:ascii="仿宋" w:hAnsi="仿宋" w:eastAsia="仿宋" w:cs="仿宋"/>
                <w:kern w:val="0"/>
                <w:sz w:val="24"/>
              </w:rPr>
            </w:pPr>
          </w:p>
        </w:tc>
        <w:tc>
          <w:tcPr>
            <w:tcW w:w="784" w:type="dxa"/>
            <w:vAlign w:val="center"/>
          </w:tcPr>
          <w:p w14:paraId="4E1238DA">
            <w:pPr>
              <w:pStyle w:val="37"/>
              <w:widowControl/>
              <w:jc w:val="left"/>
              <w:rPr>
                <w:rFonts w:ascii="仿宋" w:hAnsi="仿宋" w:eastAsia="仿宋" w:cs="仿宋"/>
                <w:kern w:val="0"/>
                <w:sz w:val="24"/>
              </w:rPr>
            </w:pPr>
          </w:p>
        </w:tc>
        <w:tc>
          <w:tcPr>
            <w:tcW w:w="870" w:type="dxa"/>
            <w:vAlign w:val="center"/>
          </w:tcPr>
          <w:p w14:paraId="09956FA5">
            <w:pPr>
              <w:pStyle w:val="37"/>
              <w:widowControl/>
              <w:jc w:val="left"/>
              <w:rPr>
                <w:rFonts w:ascii="仿宋" w:hAnsi="仿宋" w:eastAsia="仿宋" w:cs="仿宋"/>
                <w:kern w:val="0"/>
                <w:sz w:val="24"/>
              </w:rPr>
            </w:pPr>
          </w:p>
        </w:tc>
        <w:tc>
          <w:tcPr>
            <w:tcW w:w="1389" w:type="dxa"/>
            <w:vAlign w:val="center"/>
          </w:tcPr>
          <w:p w14:paraId="52D20CFC">
            <w:pPr>
              <w:pStyle w:val="37"/>
              <w:widowControl/>
              <w:jc w:val="left"/>
              <w:rPr>
                <w:rFonts w:ascii="仿宋" w:hAnsi="仿宋" w:eastAsia="仿宋" w:cs="仿宋"/>
                <w:kern w:val="0"/>
                <w:sz w:val="24"/>
              </w:rPr>
            </w:pPr>
          </w:p>
        </w:tc>
      </w:tr>
      <w:tr w14:paraId="12749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2BF49A1">
            <w:pPr>
              <w:pStyle w:val="37"/>
              <w:widowControl/>
              <w:jc w:val="left"/>
              <w:rPr>
                <w:rFonts w:ascii="仿宋" w:hAnsi="仿宋" w:eastAsia="仿宋" w:cs="仿宋"/>
                <w:kern w:val="0"/>
                <w:sz w:val="24"/>
              </w:rPr>
            </w:pPr>
          </w:p>
        </w:tc>
        <w:tc>
          <w:tcPr>
            <w:tcW w:w="1051" w:type="dxa"/>
            <w:vAlign w:val="center"/>
          </w:tcPr>
          <w:p w14:paraId="4F2C7AFA">
            <w:pPr>
              <w:pStyle w:val="37"/>
              <w:widowControl/>
              <w:jc w:val="left"/>
              <w:rPr>
                <w:rFonts w:ascii="仿宋" w:hAnsi="仿宋" w:eastAsia="仿宋" w:cs="仿宋"/>
                <w:kern w:val="0"/>
                <w:sz w:val="24"/>
              </w:rPr>
            </w:pPr>
          </w:p>
        </w:tc>
        <w:tc>
          <w:tcPr>
            <w:tcW w:w="669" w:type="dxa"/>
            <w:vAlign w:val="center"/>
          </w:tcPr>
          <w:p w14:paraId="2A0222CE">
            <w:pPr>
              <w:pStyle w:val="37"/>
              <w:widowControl/>
              <w:jc w:val="left"/>
              <w:rPr>
                <w:rFonts w:ascii="仿宋" w:hAnsi="仿宋" w:eastAsia="仿宋" w:cs="仿宋"/>
                <w:kern w:val="0"/>
                <w:sz w:val="24"/>
              </w:rPr>
            </w:pPr>
          </w:p>
        </w:tc>
        <w:tc>
          <w:tcPr>
            <w:tcW w:w="855" w:type="dxa"/>
            <w:vAlign w:val="center"/>
          </w:tcPr>
          <w:p w14:paraId="6C05761E">
            <w:pPr>
              <w:pStyle w:val="37"/>
              <w:widowControl/>
              <w:jc w:val="left"/>
              <w:rPr>
                <w:rFonts w:ascii="仿宋" w:hAnsi="仿宋" w:eastAsia="仿宋" w:cs="仿宋"/>
                <w:kern w:val="0"/>
                <w:sz w:val="24"/>
              </w:rPr>
            </w:pPr>
          </w:p>
        </w:tc>
        <w:tc>
          <w:tcPr>
            <w:tcW w:w="705" w:type="dxa"/>
            <w:vAlign w:val="center"/>
          </w:tcPr>
          <w:p w14:paraId="252FB691">
            <w:pPr>
              <w:pStyle w:val="37"/>
              <w:widowControl/>
              <w:jc w:val="left"/>
              <w:rPr>
                <w:rFonts w:ascii="仿宋" w:hAnsi="仿宋" w:eastAsia="仿宋" w:cs="仿宋"/>
                <w:kern w:val="0"/>
                <w:sz w:val="24"/>
              </w:rPr>
            </w:pPr>
          </w:p>
        </w:tc>
        <w:tc>
          <w:tcPr>
            <w:tcW w:w="1200" w:type="dxa"/>
            <w:vAlign w:val="center"/>
          </w:tcPr>
          <w:p w14:paraId="1A5418C9">
            <w:pPr>
              <w:pStyle w:val="37"/>
              <w:widowControl/>
              <w:jc w:val="left"/>
              <w:rPr>
                <w:rFonts w:ascii="仿宋" w:hAnsi="仿宋" w:eastAsia="仿宋" w:cs="仿宋"/>
                <w:kern w:val="0"/>
                <w:sz w:val="24"/>
              </w:rPr>
            </w:pPr>
          </w:p>
        </w:tc>
        <w:tc>
          <w:tcPr>
            <w:tcW w:w="784" w:type="dxa"/>
            <w:vAlign w:val="center"/>
          </w:tcPr>
          <w:p w14:paraId="19772AB3">
            <w:pPr>
              <w:pStyle w:val="37"/>
              <w:widowControl/>
              <w:jc w:val="left"/>
              <w:rPr>
                <w:rFonts w:ascii="仿宋" w:hAnsi="仿宋" w:eastAsia="仿宋" w:cs="仿宋"/>
                <w:kern w:val="0"/>
                <w:sz w:val="24"/>
              </w:rPr>
            </w:pPr>
          </w:p>
        </w:tc>
        <w:tc>
          <w:tcPr>
            <w:tcW w:w="870" w:type="dxa"/>
            <w:vAlign w:val="center"/>
          </w:tcPr>
          <w:p w14:paraId="7651DE44">
            <w:pPr>
              <w:pStyle w:val="37"/>
              <w:widowControl/>
              <w:jc w:val="left"/>
              <w:rPr>
                <w:rFonts w:ascii="仿宋" w:hAnsi="仿宋" w:eastAsia="仿宋" w:cs="仿宋"/>
                <w:kern w:val="0"/>
                <w:sz w:val="24"/>
              </w:rPr>
            </w:pPr>
          </w:p>
        </w:tc>
        <w:tc>
          <w:tcPr>
            <w:tcW w:w="1389" w:type="dxa"/>
            <w:vAlign w:val="center"/>
          </w:tcPr>
          <w:p w14:paraId="74EC7458">
            <w:pPr>
              <w:pStyle w:val="37"/>
              <w:widowControl/>
              <w:jc w:val="left"/>
              <w:rPr>
                <w:rFonts w:ascii="仿宋" w:hAnsi="仿宋" w:eastAsia="仿宋" w:cs="仿宋"/>
                <w:kern w:val="0"/>
                <w:sz w:val="24"/>
              </w:rPr>
            </w:pPr>
          </w:p>
        </w:tc>
      </w:tr>
      <w:tr w14:paraId="03F5B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2E0B6F8">
            <w:pPr>
              <w:pStyle w:val="37"/>
              <w:widowControl/>
              <w:jc w:val="left"/>
              <w:rPr>
                <w:rFonts w:ascii="仿宋" w:hAnsi="仿宋" w:eastAsia="仿宋" w:cs="仿宋"/>
                <w:kern w:val="0"/>
                <w:sz w:val="24"/>
              </w:rPr>
            </w:pPr>
          </w:p>
        </w:tc>
        <w:tc>
          <w:tcPr>
            <w:tcW w:w="1051" w:type="dxa"/>
            <w:vAlign w:val="center"/>
          </w:tcPr>
          <w:p w14:paraId="3F5264C1">
            <w:pPr>
              <w:pStyle w:val="37"/>
              <w:widowControl/>
              <w:jc w:val="left"/>
              <w:rPr>
                <w:rFonts w:ascii="仿宋" w:hAnsi="仿宋" w:eastAsia="仿宋" w:cs="仿宋"/>
                <w:kern w:val="0"/>
                <w:sz w:val="24"/>
              </w:rPr>
            </w:pPr>
          </w:p>
        </w:tc>
        <w:tc>
          <w:tcPr>
            <w:tcW w:w="669" w:type="dxa"/>
            <w:vAlign w:val="center"/>
          </w:tcPr>
          <w:p w14:paraId="604C1107">
            <w:pPr>
              <w:pStyle w:val="37"/>
              <w:widowControl/>
              <w:jc w:val="left"/>
              <w:rPr>
                <w:rFonts w:ascii="仿宋" w:hAnsi="仿宋" w:eastAsia="仿宋" w:cs="仿宋"/>
                <w:kern w:val="0"/>
                <w:sz w:val="24"/>
              </w:rPr>
            </w:pPr>
          </w:p>
        </w:tc>
        <w:tc>
          <w:tcPr>
            <w:tcW w:w="855" w:type="dxa"/>
            <w:vAlign w:val="center"/>
          </w:tcPr>
          <w:p w14:paraId="03670A1B">
            <w:pPr>
              <w:pStyle w:val="37"/>
              <w:widowControl/>
              <w:jc w:val="left"/>
              <w:rPr>
                <w:rFonts w:ascii="仿宋" w:hAnsi="仿宋" w:eastAsia="仿宋" w:cs="仿宋"/>
                <w:kern w:val="0"/>
                <w:sz w:val="24"/>
              </w:rPr>
            </w:pPr>
          </w:p>
        </w:tc>
        <w:tc>
          <w:tcPr>
            <w:tcW w:w="705" w:type="dxa"/>
            <w:vAlign w:val="center"/>
          </w:tcPr>
          <w:p w14:paraId="353267D7">
            <w:pPr>
              <w:pStyle w:val="37"/>
              <w:widowControl/>
              <w:jc w:val="left"/>
              <w:rPr>
                <w:rFonts w:ascii="仿宋" w:hAnsi="仿宋" w:eastAsia="仿宋" w:cs="仿宋"/>
                <w:kern w:val="0"/>
                <w:sz w:val="24"/>
              </w:rPr>
            </w:pPr>
          </w:p>
        </w:tc>
        <w:tc>
          <w:tcPr>
            <w:tcW w:w="1200" w:type="dxa"/>
            <w:vAlign w:val="center"/>
          </w:tcPr>
          <w:p w14:paraId="11503758">
            <w:pPr>
              <w:pStyle w:val="37"/>
              <w:widowControl/>
              <w:jc w:val="left"/>
              <w:rPr>
                <w:rFonts w:ascii="仿宋" w:hAnsi="仿宋" w:eastAsia="仿宋" w:cs="仿宋"/>
                <w:kern w:val="0"/>
                <w:sz w:val="24"/>
              </w:rPr>
            </w:pPr>
          </w:p>
        </w:tc>
        <w:tc>
          <w:tcPr>
            <w:tcW w:w="784" w:type="dxa"/>
            <w:vAlign w:val="center"/>
          </w:tcPr>
          <w:p w14:paraId="4038410E">
            <w:pPr>
              <w:pStyle w:val="37"/>
              <w:widowControl/>
              <w:jc w:val="left"/>
              <w:rPr>
                <w:rFonts w:ascii="仿宋" w:hAnsi="仿宋" w:eastAsia="仿宋" w:cs="仿宋"/>
                <w:kern w:val="0"/>
                <w:sz w:val="24"/>
              </w:rPr>
            </w:pPr>
          </w:p>
        </w:tc>
        <w:tc>
          <w:tcPr>
            <w:tcW w:w="870" w:type="dxa"/>
            <w:vAlign w:val="center"/>
          </w:tcPr>
          <w:p w14:paraId="33615D82">
            <w:pPr>
              <w:pStyle w:val="37"/>
              <w:widowControl/>
              <w:jc w:val="left"/>
              <w:rPr>
                <w:rFonts w:ascii="仿宋" w:hAnsi="仿宋" w:eastAsia="仿宋" w:cs="仿宋"/>
                <w:kern w:val="0"/>
                <w:sz w:val="24"/>
              </w:rPr>
            </w:pPr>
          </w:p>
        </w:tc>
        <w:tc>
          <w:tcPr>
            <w:tcW w:w="1389" w:type="dxa"/>
            <w:vAlign w:val="center"/>
          </w:tcPr>
          <w:p w14:paraId="27307AD0">
            <w:pPr>
              <w:pStyle w:val="37"/>
              <w:widowControl/>
              <w:jc w:val="left"/>
              <w:rPr>
                <w:rFonts w:ascii="仿宋" w:hAnsi="仿宋" w:eastAsia="仿宋" w:cs="仿宋"/>
                <w:kern w:val="0"/>
                <w:sz w:val="24"/>
              </w:rPr>
            </w:pPr>
          </w:p>
        </w:tc>
      </w:tr>
      <w:tr w14:paraId="278CD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0706E82">
            <w:pPr>
              <w:pStyle w:val="37"/>
              <w:widowControl/>
              <w:jc w:val="left"/>
              <w:rPr>
                <w:rFonts w:ascii="仿宋" w:hAnsi="仿宋" w:eastAsia="仿宋" w:cs="仿宋"/>
                <w:kern w:val="0"/>
                <w:sz w:val="24"/>
              </w:rPr>
            </w:pPr>
          </w:p>
        </w:tc>
        <w:tc>
          <w:tcPr>
            <w:tcW w:w="1051" w:type="dxa"/>
            <w:vAlign w:val="center"/>
          </w:tcPr>
          <w:p w14:paraId="482D10FC">
            <w:pPr>
              <w:pStyle w:val="37"/>
              <w:widowControl/>
              <w:jc w:val="left"/>
              <w:rPr>
                <w:rFonts w:ascii="仿宋" w:hAnsi="仿宋" w:eastAsia="仿宋" w:cs="仿宋"/>
                <w:kern w:val="0"/>
                <w:sz w:val="24"/>
              </w:rPr>
            </w:pPr>
          </w:p>
        </w:tc>
        <w:tc>
          <w:tcPr>
            <w:tcW w:w="669" w:type="dxa"/>
            <w:vAlign w:val="center"/>
          </w:tcPr>
          <w:p w14:paraId="28371C15">
            <w:pPr>
              <w:pStyle w:val="37"/>
              <w:widowControl/>
              <w:jc w:val="left"/>
              <w:rPr>
                <w:rFonts w:ascii="仿宋" w:hAnsi="仿宋" w:eastAsia="仿宋" w:cs="仿宋"/>
                <w:kern w:val="0"/>
                <w:sz w:val="24"/>
              </w:rPr>
            </w:pPr>
          </w:p>
        </w:tc>
        <w:tc>
          <w:tcPr>
            <w:tcW w:w="855" w:type="dxa"/>
            <w:vAlign w:val="center"/>
          </w:tcPr>
          <w:p w14:paraId="089E11D7">
            <w:pPr>
              <w:pStyle w:val="37"/>
              <w:widowControl/>
              <w:jc w:val="left"/>
              <w:rPr>
                <w:rFonts w:ascii="仿宋" w:hAnsi="仿宋" w:eastAsia="仿宋" w:cs="仿宋"/>
                <w:kern w:val="0"/>
                <w:sz w:val="24"/>
              </w:rPr>
            </w:pPr>
          </w:p>
        </w:tc>
        <w:tc>
          <w:tcPr>
            <w:tcW w:w="705" w:type="dxa"/>
            <w:vAlign w:val="center"/>
          </w:tcPr>
          <w:p w14:paraId="64635AB5">
            <w:pPr>
              <w:pStyle w:val="37"/>
              <w:widowControl/>
              <w:jc w:val="left"/>
              <w:rPr>
                <w:rFonts w:ascii="仿宋" w:hAnsi="仿宋" w:eastAsia="仿宋" w:cs="仿宋"/>
                <w:kern w:val="0"/>
                <w:sz w:val="24"/>
              </w:rPr>
            </w:pPr>
          </w:p>
        </w:tc>
        <w:tc>
          <w:tcPr>
            <w:tcW w:w="1200" w:type="dxa"/>
            <w:vAlign w:val="center"/>
          </w:tcPr>
          <w:p w14:paraId="131F4343">
            <w:pPr>
              <w:pStyle w:val="37"/>
              <w:widowControl/>
              <w:jc w:val="left"/>
              <w:rPr>
                <w:rFonts w:ascii="仿宋" w:hAnsi="仿宋" w:eastAsia="仿宋" w:cs="仿宋"/>
                <w:kern w:val="0"/>
                <w:sz w:val="24"/>
              </w:rPr>
            </w:pPr>
          </w:p>
        </w:tc>
        <w:tc>
          <w:tcPr>
            <w:tcW w:w="784" w:type="dxa"/>
            <w:vAlign w:val="center"/>
          </w:tcPr>
          <w:p w14:paraId="78089FD5">
            <w:pPr>
              <w:pStyle w:val="37"/>
              <w:widowControl/>
              <w:jc w:val="left"/>
              <w:rPr>
                <w:rFonts w:ascii="仿宋" w:hAnsi="仿宋" w:eastAsia="仿宋" w:cs="仿宋"/>
                <w:kern w:val="0"/>
                <w:sz w:val="24"/>
              </w:rPr>
            </w:pPr>
          </w:p>
        </w:tc>
        <w:tc>
          <w:tcPr>
            <w:tcW w:w="870" w:type="dxa"/>
            <w:vAlign w:val="center"/>
          </w:tcPr>
          <w:p w14:paraId="477DBC92">
            <w:pPr>
              <w:pStyle w:val="37"/>
              <w:widowControl/>
              <w:jc w:val="left"/>
              <w:rPr>
                <w:rFonts w:ascii="仿宋" w:hAnsi="仿宋" w:eastAsia="仿宋" w:cs="仿宋"/>
                <w:kern w:val="0"/>
                <w:sz w:val="24"/>
              </w:rPr>
            </w:pPr>
          </w:p>
        </w:tc>
        <w:tc>
          <w:tcPr>
            <w:tcW w:w="1389" w:type="dxa"/>
            <w:vAlign w:val="center"/>
          </w:tcPr>
          <w:p w14:paraId="4DFD2571">
            <w:pPr>
              <w:pStyle w:val="37"/>
              <w:widowControl/>
              <w:jc w:val="left"/>
              <w:rPr>
                <w:rFonts w:ascii="仿宋" w:hAnsi="仿宋" w:eastAsia="仿宋" w:cs="仿宋"/>
                <w:kern w:val="0"/>
                <w:sz w:val="24"/>
              </w:rPr>
            </w:pPr>
          </w:p>
        </w:tc>
      </w:tr>
    </w:tbl>
    <w:p w14:paraId="4EEEDFE5">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注：</w:t>
      </w:r>
    </w:p>
    <w:p w14:paraId="0B8B57D2">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1.上表列出的人员，需附其资格证书的复印件。</w:t>
      </w:r>
    </w:p>
    <w:p w14:paraId="681EB800">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2.竞争性谈判文件中要求提供上述人员在本单位服务的证明或其他材料的，应按要求在本表后提供。</w:t>
      </w:r>
    </w:p>
    <w:p w14:paraId="1F0B7B78">
      <w:pPr>
        <w:pStyle w:val="37"/>
        <w:widowControl/>
        <w:ind w:firstLine="420" w:firstLineChars="200"/>
        <w:jc w:val="left"/>
        <w:rPr>
          <w:rFonts w:ascii="宋体" w:hAnsi="宋体"/>
          <w:kern w:val="0"/>
          <w:szCs w:val="21"/>
        </w:rPr>
      </w:pPr>
    </w:p>
    <w:p w14:paraId="0E0403D9">
      <w:pPr>
        <w:spacing w:line="360" w:lineRule="auto"/>
        <w:jc w:val="right"/>
        <w:rPr>
          <w:rFonts w:ascii="仿宋" w:hAnsi="仿宋" w:eastAsia="仿宋"/>
          <w:sz w:val="24"/>
        </w:rPr>
      </w:pPr>
    </w:p>
    <w:p w14:paraId="79FC1825">
      <w:pPr>
        <w:spacing w:line="360" w:lineRule="auto"/>
        <w:jc w:val="right"/>
        <w:rPr>
          <w:rFonts w:ascii="仿宋" w:hAnsi="仿宋" w:eastAsia="仿宋"/>
          <w:sz w:val="24"/>
        </w:rPr>
      </w:pPr>
    </w:p>
    <w:p w14:paraId="16FCDF3B">
      <w:pPr>
        <w:spacing w:line="360" w:lineRule="auto"/>
        <w:jc w:val="right"/>
        <w:rPr>
          <w:rFonts w:ascii="仿宋" w:hAnsi="仿宋" w:eastAsia="仿宋"/>
          <w:sz w:val="24"/>
        </w:rPr>
      </w:pPr>
    </w:p>
    <w:p w14:paraId="3B569A2A">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10E1A606">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4BE1FE97">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54AF31E9">
      <w:pPr>
        <w:pStyle w:val="43"/>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类似</w:t>
      </w:r>
      <w:r>
        <w:rPr>
          <w:rFonts w:hint="eastAsia" w:ascii="黑体" w:hAnsi="黑体" w:eastAsia="黑体"/>
          <w:bCs/>
          <w:kern w:val="0"/>
          <w:sz w:val="30"/>
          <w:szCs w:val="30"/>
        </w:rPr>
        <w:t>项目</w:t>
      </w:r>
      <w:r>
        <w:rPr>
          <w:rFonts w:hint="eastAsia" w:ascii="黑体" w:hAnsi="黑体" w:eastAsia="黑体"/>
          <w:kern w:val="0"/>
          <w:sz w:val="30"/>
          <w:szCs w:val="30"/>
        </w:rPr>
        <w:t>业绩一览表</w:t>
      </w:r>
    </w:p>
    <w:p w14:paraId="5C1FED9B">
      <w:pPr>
        <w:pStyle w:val="43"/>
        <w:autoSpaceDE w:val="0"/>
        <w:autoSpaceDN w:val="0"/>
        <w:adjustRightInd w:val="0"/>
        <w:spacing w:before="156" w:beforeLines="50" w:after="156" w:afterLines="50"/>
        <w:jc w:val="center"/>
        <w:rPr>
          <w:rFonts w:ascii="仿宋" w:hAnsi="仿宋" w:eastAsia="仿宋" w:cs="仿宋"/>
          <w:kern w:val="0"/>
          <w:sz w:val="24"/>
          <w:szCs w:val="24"/>
        </w:rPr>
      </w:pP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452D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43059C47">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216" w:type="dxa"/>
            <w:vAlign w:val="center"/>
          </w:tcPr>
          <w:p w14:paraId="6FC4FF2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w:t>
            </w:r>
          </w:p>
        </w:tc>
        <w:tc>
          <w:tcPr>
            <w:tcW w:w="1845" w:type="dxa"/>
            <w:vAlign w:val="center"/>
          </w:tcPr>
          <w:p w14:paraId="416DA4A6">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795" w:type="dxa"/>
            <w:vAlign w:val="center"/>
          </w:tcPr>
          <w:p w14:paraId="76516525">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合同总价</w:t>
            </w:r>
          </w:p>
        </w:tc>
        <w:tc>
          <w:tcPr>
            <w:tcW w:w="1240" w:type="dxa"/>
            <w:vAlign w:val="center"/>
          </w:tcPr>
          <w:p w14:paraId="7892509F">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项目起止时间</w:t>
            </w:r>
          </w:p>
        </w:tc>
        <w:tc>
          <w:tcPr>
            <w:tcW w:w="1982" w:type="dxa"/>
            <w:vAlign w:val="center"/>
          </w:tcPr>
          <w:p w14:paraId="0D23F38B">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项目单位联系人电话</w:t>
            </w:r>
          </w:p>
        </w:tc>
        <w:tc>
          <w:tcPr>
            <w:tcW w:w="915" w:type="dxa"/>
            <w:vAlign w:val="center"/>
          </w:tcPr>
          <w:p w14:paraId="3625678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备注</w:t>
            </w:r>
          </w:p>
        </w:tc>
      </w:tr>
      <w:tr w14:paraId="44FD9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19D1B396">
            <w:pPr>
              <w:pStyle w:val="43"/>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14:paraId="245AF742">
            <w:pPr>
              <w:pStyle w:val="43"/>
              <w:jc w:val="center"/>
              <w:rPr>
                <w:rFonts w:ascii="仿宋" w:hAnsi="仿宋" w:eastAsia="仿宋" w:cs="仿宋"/>
                <w:sz w:val="24"/>
                <w:szCs w:val="24"/>
              </w:rPr>
            </w:pPr>
          </w:p>
        </w:tc>
        <w:tc>
          <w:tcPr>
            <w:tcW w:w="1845" w:type="dxa"/>
          </w:tcPr>
          <w:p w14:paraId="01B9031A">
            <w:pPr>
              <w:pStyle w:val="43"/>
              <w:rPr>
                <w:rFonts w:ascii="仿宋" w:hAnsi="仿宋" w:eastAsia="仿宋" w:cs="仿宋"/>
                <w:sz w:val="24"/>
                <w:szCs w:val="24"/>
              </w:rPr>
            </w:pPr>
          </w:p>
        </w:tc>
        <w:tc>
          <w:tcPr>
            <w:tcW w:w="795" w:type="dxa"/>
          </w:tcPr>
          <w:p w14:paraId="442BAE5C">
            <w:pPr>
              <w:pStyle w:val="43"/>
              <w:rPr>
                <w:rFonts w:ascii="仿宋" w:hAnsi="仿宋" w:eastAsia="仿宋" w:cs="仿宋"/>
                <w:sz w:val="24"/>
                <w:szCs w:val="24"/>
              </w:rPr>
            </w:pPr>
          </w:p>
        </w:tc>
        <w:tc>
          <w:tcPr>
            <w:tcW w:w="1240" w:type="dxa"/>
          </w:tcPr>
          <w:p w14:paraId="3009E344">
            <w:pPr>
              <w:pStyle w:val="43"/>
              <w:rPr>
                <w:rFonts w:ascii="仿宋" w:hAnsi="仿宋" w:eastAsia="仿宋" w:cs="仿宋"/>
                <w:sz w:val="24"/>
                <w:szCs w:val="24"/>
              </w:rPr>
            </w:pPr>
          </w:p>
        </w:tc>
        <w:tc>
          <w:tcPr>
            <w:tcW w:w="1982" w:type="dxa"/>
          </w:tcPr>
          <w:p w14:paraId="13B07BE4">
            <w:pPr>
              <w:pStyle w:val="43"/>
              <w:rPr>
                <w:rFonts w:ascii="仿宋" w:hAnsi="仿宋" w:eastAsia="仿宋" w:cs="仿宋"/>
                <w:sz w:val="24"/>
                <w:szCs w:val="24"/>
              </w:rPr>
            </w:pPr>
          </w:p>
        </w:tc>
        <w:tc>
          <w:tcPr>
            <w:tcW w:w="915" w:type="dxa"/>
          </w:tcPr>
          <w:p w14:paraId="184D77D5">
            <w:pPr>
              <w:pStyle w:val="43"/>
              <w:rPr>
                <w:rFonts w:ascii="仿宋" w:hAnsi="仿宋" w:eastAsia="仿宋" w:cs="仿宋"/>
                <w:sz w:val="24"/>
                <w:szCs w:val="24"/>
              </w:rPr>
            </w:pPr>
          </w:p>
        </w:tc>
      </w:tr>
      <w:tr w14:paraId="198B6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5880BDF2">
            <w:pPr>
              <w:pStyle w:val="43"/>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14:paraId="799123D4">
            <w:pPr>
              <w:pStyle w:val="43"/>
              <w:jc w:val="center"/>
              <w:rPr>
                <w:rFonts w:ascii="仿宋" w:hAnsi="仿宋" w:eastAsia="仿宋" w:cs="仿宋"/>
                <w:sz w:val="24"/>
                <w:szCs w:val="24"/>
              </w:rPr>
            </w:pPr>
          </w:p>
        </w:tc>
        <w:tc>
          <w:tcPr>
            <w:tcW w:w="1845" w:type="dxa"/>
          </w:tcPr>
          <w:p w14:paraId="4D4A74EF">
            <w:pPr>
              <w:pStyle w:val="43"/>
              <w:rPr>
                <w:rFonts w:ascii="仿宋" w:hAnsi="仿宋" w:eastAsia="仿宋" w:cs="仿宋"/>
                <w:sz w:val="24"/>
                <w:szCs w:val="24"/>
              </w:rPr>
            </w:pPr>
          </w:p>
        </w:tc>
        <w:tc>
          <w:tcPr>
            <w:tcW w:w="795" w:type="dxa"/>
          </w:tcPr>
          <w:p w14:paraId="20080A6C">
            <w:pPr>
              <w:pStyle w:val="43"/>
              <w:rPr>
                <w:rFonts w:ascii="仿宋" w:hAnsi="仿宋" w:eastAsia="仿宋" w:cs="仿宋"/>
                <w:sz w:val="24"/>
                <w:szCs w:val="24"/>
              </w:rPr>
            </w:pPr>
          </w:p>
        </w:tc>
        <w:tc>
          <w:tcPr>
            <w:tcW w:w="1240" w:type="dxa"/>
          </w:tcPr>
          <w:p w14:paraId="756BE73E">
            <w:pPr>
              <w:pStyle w:val="43"/>
              <w:rPr>
                <w:rFonts w:ascii="仿宋" w:hAnsi="仿宋" w:eastAsia="仿宋" w:cs="仿宋"/>
                <w:sz w:val="24"/>
                <w:szCs w:val="24"/>
              </w:rPr>
            </w:pPr>
          </w:p>
        </w:tc>
        <w:tc>
          <w:tcPr>
            <w:tcW w:w="1982" w:type="dxa"/>
          </w:tcPr>
          <w:p w14:paraId="43DC4919">
            <w:pPr>
              <w:pStyle w:val="43"/>
              <w:rPr>
                <w:rFonts w:ascii="仿宋" w:hAnsi="仿宋" w:eastAsia="仿宋" w:cs="仿宋"/>
                <w:sz w:val="24"/>
                <w:szCs w:val="24"/>
              </w:rPr>
            </w:pPr>
          </w:p>
        </w:tc>
        <w:tc>
          <w:tcPr>
            <w:tcW w:w="915" w:type="dxa"/>
          </w:tcPr>
          <w:p w14:paraId="519D40D4">
            <w:pPr>
              <w:pStyle w:val="43"/>
              <w:rPr>
                <w:rFonts w:ascii="仿宋" w:hAnsi="仿宋" w:eastAsia="仿宋" w:cs="仿宋"/>
                <w:sz w:val="24"/>
                <w:szCs w:val="24"/>
              </w:rPr>
            </w:pPr>
          </w:p>
        </w:tc>
      </w:tr>
      <w:tr w14:paraId="3EB01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4AB02382">
            <w:pPr>
              <w:pStyle w:val="43"/>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14:paraId="15F20169">
            <w:pPr>
              <w:pStyle w:val="43"/>
              <w:jc w:val="center"/>
              <w:rPr>
                <w:rFonts w:ascii="仿宋" w:hAnsi="仿宋" w:eastAsia="仿宋" w:cs="仿宋"/>
                <w:sz w:val="24"/>
                <w:szCs w:val="24"/>
              </w:rPr>
            </w:pPr>
          </w:p>
        </w:tc>
        <w:tc>
          <w:tcPr>
            <w:tcW w:w="1845" w:type="dxa"/>
          </w:tcPr>
          <w:p w14:paraId="2E180091">
            <w:pPr>
              <w:pStyle w:val="43"/>
              <w:rPr>
                <w:rFonts w:ascii="仿宋" w:hAnsi="仿宋" w:eastAsia="仿宋" w:cs="仿宋"/>
                <w:sz w:val="24"/>
                <w:szCs w:val="24"/>
              </w:rPr>
            </w:pPr>
          </w:p>
        </w:tc>
        <w:tc>
          <w:tcPr>
            <w:tcW w:w="795" w:type="dxa"/>
          </w:tcPr>
          <w:p w14:paraId="59C0F741">
            <w:pPr>
              <w:pStyle w:val="43"/>
              <w:rPr>
                <w:rFonts w:ascii="仿宋" w:hAnsi="仿宋" w:eastAsia="仿宋" w:cs="仿宋"/>
                <w:sz w:val="24"/>
                <w:szCs w:val="24"/>
              </w:rPr>
            </w:pPr>
          </w:p>
        </w:tc>
        <w:tc>
          <w:tcPr>
            <w:tcW w:w="1240" w:type="dxa"/>
          </w:tcPr>
          <w:p w14:paraId="6F426F1A">
            <w:pPr>
              <w:pStyle w:val="43"/>
              <w:rPr>
                <w:rFonts w:ascii="仿宋" w:hAnsi="仿宋" w:eastAsia="仿宋" w:cs="仿宋"/>
                <w:sz w:val="24"/>
                <w:szCs w:val="24"/>
              </w:rPr>
            </w:pPr>
          </w:p>
        </w:tc>
        <w:tc>
          <w:tcPr>
            <w:tcW w:w="1982" w:type="dxa"/>
          </w:tcPr>
          <w:p w14:paraId="100D47A8">
            <w:pPr>
              <w:pStyle w:val="43"/>
              <w:rPr>
                <w:rFonts w:ascii="仿宋" w:hAnsi="仿宋" w:eastAsia="仿宋" w:cs="仿宋"/>
                <w:sz w:val="24"/>
                <w:szCs w:val="24"/>
              </w:rPr>
            </w:pPr>
          </w:p>
        </w:tc>
        <w:tc>
          <w:tcPr>
            <w:tcW w:w="915" w:type="dxa"/>
          </w:tcPr>
          <w:p w14:paraId="60650031">
            <w:pPr>
              <w:pStyle w:val="43"/>
              <w:rPr>
                <w:rFonts w:ascii="仿宋" w:hAnsi="仿宋" w:eastAsia="仿宋" w:cs="仿宋"/>
                <w:sz w:val="24"/>
                <w:szCs w:val="24"/>
              </w:rPr>
            </w:pPr>
          </w:p>
        </w:tc>
      </w:tr>
      <w:tr w14:paraId="0D42E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FB650A7">
            <w:pPr>
              <w:pStyle w:val="43"/>
              <w:jc w:val="center"/>
              <w:rPr>
                <w:rFonts w:ascii="仿宋" w:hAnsi="仿宋" w:eastAsia="仿宋" w:cs="仿宋"/>
                <w:sz w:val="24"/>
                <w:szCs w:val="24"/>
              </w:rPr>
            </w:pPr>
            <w:r>
              <w:rPr>
                <w:rFonts w:hint="eastAsia" w:ascii="仿宋" w:hAnsi="仿宋" w:eastAsia="仿宋" w:cs="仿宋"/>
                <w:sz w:val="24"/>
                <w:szCs w:val="24"/>
              </w:rPr>
              <w:t>4</w:t>
            </w:r>
          </w:p>
        </w:tc>
        <w:tc>
          <w:tcPr>
            <w:tcW w:w="1216" w:type="dxa"/>
          </w:tcPr>
          <w:p w14:paraId="36913E77">
            <w:pPr>
              <w:pStyle w:val="43"/>
              <w:rPr>
                <w:rFonts w:ascii="仿宋" w:hAnsi="仿宋" w:eastAsia="仿宋" w:cs="仿宋"/>
                <w:sz w:val="24"/>
                <w:szCs w:val="24"/>
              </w:rPr>
            </w:pPr>
          </w:p>
        </w:tc>
        <w:tc>
          <w:tcPr>
            <w:tcW w:w="1845" w:type="dxa"/>
          </w:tcPr>
          <w:p w14:paraId="664F2717">
            <w:pPr>
              <w:pStyle w:val="43"/>
              <w:rPr>
                <w:rFonts w:ascii="仿宋" w:hAnsi="仿宋" w:eastAsia="仿宋" w:cs="仿宋"/>
                <w:sz w:val="24"/>
                <w:szCs w:val="24"/>
              </w:rPr>
            </w:pPr>
          </w:p>
        </w:tc>
        <w:tc>
          <w:tcPr>
            <w:tcW w:w="795" w:type="dxa"/>
          </w:tcPr>
          <w:p w14:paraId="109C788F">
            <w:pPr>
              <w:pStyle w:val="43"/>
              <w:rPr>
                <w:rFonts w:ascii="仿宋" w:hAnsi="仿宋" w:eastAsia="仿宋" w:cs="仿宋"/>
                <w:sz w:val="24"/>
                <w:szCs w:val="24"/>
              </w:rPr>
            </w:pPr>
          </w:p>
        </w:tc>
        <w:tc>
          <w:tcPr>
            <w:tcW w:w="1240" w:type="dxa"/>
          </w:tcPr>
          <w:p w14:paraId="14896D24">
            <w:pPr>
              <w:pStyle w:val="43"/>
              <w:rPr>
                <w:rFonts w:ascii="仿宋" w:hAnsi="仿宋" w:eastAsia="仿宋" w:cs="仿宋"/>
                <w:sz w:val="24"/>
                <w:szCs w:val="24"/>
              </w:rPr>
            </w:pPr>
          </w:p>
        </w:tc>
        <w:tc>
          <w:tcPr>
            <w:tcW w:w="1982" w:type="dxa"/>
          </w:tcPr>
          <w:p w14:paraId="43E3789F">
            <w:pPr>
              <w:pStyle w:val="43"/>
              <w:rPr>
                <w:rFonts w:ascii="仿宋" w:hAnsi="仿宋" w:eastAsia="仿宋" w:cs="仿宋"/>
                <w:sz w:val="24"/>
                <w:szCs w:val="24"/>
              </w:rPr>
            </w:pPr>
          </w:p>
        </w:tc>
        <w:tc>
          <w:tcPr>
            <w:tcW w:w="915" w:type="dxa"/>
          </w:tcPr>
          <w:p w14:paraId="0538678E">
            <w:pPr>
              <w:pStyle w:val="43"/>
              <w:rPr>
                <w:rFonts w:ascii="仿宋" w:hAnsi="仿宋" w:eastAsia="仿宋" w:cs="仿宋"/>
                <w:sz w:val="24"/>
                <w:szCs w:val="24"/>
              </w:rPr>
            </w:pPr>
          </w:p>
        </w:tc>
      </w:tr>
      <w:tr w14:paraId="63EA6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5C66DC4C">
            <w:pPr>
              <w:pStyle w:val="43"/>
              <w:jc w:val="center"/>
              <w:rPr>
                <w:rFonts w:ascii="仿宋" w:hAnsi="仿宋" w:eastAsia="仿宋" w:cs="仿宋"/>
                <w:sz w:val="24"/>
                <w:szCs w:val="24"/>
              </w:rPr>
            </w:pPr>
            <w:r>
              <w:rPr>
                <w:rFonts w:hint="eastAsia" w:ascii="仿宋" w:hAnsi="仿宋" w:eastAsia="仿宋" w:cs="仿宋"/>
                <w:sz w:val="24"/>
                <w:szCs w:val="24"/>
              </w:rPr>
              <w:t>5</w:t>
            </w:r>
          </w:p>
        </w:tc>
        <w:tc>
          <w:tcPr>
            <w:tcW w:w="1216" w:type="dxa"/>
          </w:tcPr>
          <w:p w14:paraId="18F550E5">
            <w:pPr>
              <w:pStyle w:val="43"/>
              <w:rPr>
                <w:rFonts w:ascii="仿宋" w:hAnsi="仿宋" w:eastAsia="仿宋" w:cs="仿宋"/>
                <w:sz w:val="24"/>
                <w:szCs w:val="24"/>
              </w:rPr>
            </w:pPr>
          </w:p>
        </w:tc>
        <w:tc>
          <w:tcPr>
            <w:tcW w:w="1845" w:type="dxa"/>
          </w:tcPr>
          <w:p w14:paraId="256A99CD">
            <w:pPr>
              <w:pStyle w:val="43"/>
              <w:rPr>
                <w:rFonts w:ascii="仿宋" w:hAnsi="仿宋" w:eastAsia="仿宋" w:cs="仿宋"/>
                <w:sz w:val="24"/>
                <w:szCs w:val="24"/>
              </w:rPr>
            </w:pPr>
          </w:p>
        </w:tc>
        <w:tc>
          <w:tcPr>
            <w:tcW w:w="795" w:type="dxa"/>
          </w:tcPr>
          <w:p w14:paraId="7A0C1252">
            <w:pPr>
              <w:pStyle w:val="43"/>
              <w:rPr>
                <w:rFonts w:ascii="仿宋" w:hAnsi="仿宋" w:eastAsia="仿宋" w:cs="仿宋"/>
                <w:sz w:val="24"/>
                <w:szCs w:val="24"/>
              </w:rPr>
            </w:pPr>
          </w:p>
        </w:tc>
        <w:tc>
          <w:tcPr>
            <w:tcW w:w="1240" w:type="dxa"/>
          </w:tcPr>
          <w:p w14:paraId="6A3B1266">
            <w:pPr>
              <w:pStyle w:val="43"/>
              <w:rPr>
                <w:rFonts w:ascii="仿宋" w:hAnsi="仿宋" w:eastAsia="仿宋" w:cs="仿宋"/>
                <w:sz w:val="24"/>
                <w:szCs w:val="24"/>
              </w:rPr>
            </w:pPr>
          </w:p>
        </w:tc>
        <w:tc>
          <w:tcPr>
            <w:tcW w:w="1982" w:type="dxa"/>
          </w:tcPr>
          <w:p w14:paraId="5FA7CC93">
            <w:pPr>
              <w:pStyle w:val="43"/>
              <w:rPr>
                <w:rFonts w:ascii="仿宋" w:hAnsi="仿宋" w:eastAsia="仿宋" w:cs="仿宋"/>
                <w:sz w:val="24"/>
                <w:szCs w:val="24"/>
              </w:rPr>
            </w:pPr>
          </w:p>
        </w:tc>
        <w:tc>
          <w:tcPr>
            <w:tcW w:w="915" w:type="dxa"/>
          </w:tcPr>
          <w:p w14:paraId="2A1C5064">
            <w:pPr>
              <w:pStyle w:val="43"/>
              <w:rPr>
                <w:rFonts w:ascii="仿宋" w:hAnsi="仿宋" w:eastAsia="仿宋" w:cs="仿宋"/>
                <w:sz w:val="24"/>
                <w:szCs w:val="24"/>
              </w:rPr>
            </w:pPr>
          </w:p>
        </w:tc>
      </w:tr>
      <w:tr w14:paraId="00A06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442FC46">
            <w:pPr>
              <w:pStyle w:val="43"/>
              <w:jc w:val="center"/>
              <w:rPr>
                <w:rFonts w:ascii="仿宋" w:hAnsi="仿宋" w:eastAsia="仿宋" w:cs="仿宋"/>
                <w:sz w:val="24"/>
                <w:szCs w:val="24"/>
              </w:rPr>
            </w:pPr>
            <w:r>
              <w:rPr>
                <w:rFonts w:hint="eastAsia" w:ascii="仿宋" w:hAnsi="仿宋" w:eastAsia="仿宋" w:cs="仿宋"/>
                <w:sz w:val="24"/>
                <w:szCs w:val="24"/>
              </w:rPr>
              <w:t>6</w:t>
            </w:r>
          </w:p>
        </w:tc>
        <w:tc>
          <w:tcPr>
            <w:tcW w:w="1216" w:type="dxa"/>
          </w:tcPr>
          <w:p w14:paraId="36AD1EE2">
            <w:pPr>
              <w:pStyle w:val="43"/>
              <w:rPr>
                <w:rFonts w:ascii="仿宋" w:hAnsi="仿宋" w:eastAsia="仿宋" w:cs="仿宋"/>
                <w:sz w:val="24"/>
                <w:szCs w:val="24"/>
              </w:rPr>
            </w:pPr>
          </w:p>
        </w:tc>
        <w:tc>
          <w:tcPr>
            <w:tcW w:w="1845" w:type="dxa"/>
          </w:tcPr>
          <w:p w14:paraId="6A4D93F3">
            <w:pPr>
              <w:pStyle w:val="43"/>
              <w:rPr>
                <w:rFonts w:ascii="仿宋" w:hAnsi="仿宋" w:eastAsia="仿宋" w:cs="仿宋"/>
                <w:sz w:val="24"/>
                <w:szCs w:val="24"/>
              </w:rPr>
            </w:pPr>
          </w:p>
        </w:tc>
        <w:tc>
          <w:tcPr>
            <w:tcW w:w="795" w:type="dxa"/>
          </w:tcPr>
          <w:p w14:paraId="43069C1A">
            <w:pPr>
              <w:pStyle w:val="43"/>
              <w:rPr>
                <w:rFonts w:ascii="仿宋" w:hAnsi="仿宋" w:eastAsia="仿宋" w:cs="仿宋"/>
                <w:sz w:val="24"/>
                <w:szCs w:val="24"/>
              </w:rPr>
            </w:pPr>
          </w:p>
        </w:tc>
        <w:tc>
          <w:tcPr>
            <w:tcW w:w="1240" w:type="dxa"/>
          </w:tcPr>
          <w:p w14:paraId="09181FEC">
            <w:pPr>
              <w:pStyle w:val="43"/>
              <w:rPr>
                <w:rFonts w:ascii="仿宋" w:hAnsi="仿宋" w:eastAsia="仿宋" w:cs="仿宋"/>
                <w:sz w:val="24"/>
                <w:szCs w:val="24"/>
              </w:rPr>
            </w:pPr>
          </w:p>
        </w:tc>
        <w:tc>
          <w:tcPr>
            <w:tcW w:w="1982" w:type="dxa"/>
          </w:tcPr>
          <w:p w14:paraId="7D2905AA">
            <w:pPr>
              <w:pStyle w:val="43"/>
              <w:rPr>
                <w:rFonts w:ascii="仿宋" w:hAnsi="仿宋" w:eastAsia="仿宋" w:cs="仿宋"/>
                <w:sz w:val="24"/>
                <w:szCs w:val="24"/>
              </w:rPr>
            </w:pPr>
          </w:p>
        </w:tc>
        <w:tc>
          <w:tcPr>
            <w:tcW w:w="915" w:type="dxa"/>
          </w:tcPr>
          <w:p w14:paraId="2325F567">
            <w:pPr>
              <w:pStyle w:val="43"/>
              <w:rPr>
                <w:rFonts w:ascii="仿宋" w:hAnsi="仿宋" w:eastAsia="仿宋" w:cs="仿宋"/>
                <w:sz w:val="24"/>
                <w:szCs w:val="24"/>
              </w:rPr>
            </w:pPr>
          </w:p>
        </w:tc>
      </w:tr>
      <w:tr w14:paraId="15240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1D56E3DF">
            <w:pPr>
              <w:pStyle w:val="43"/>
              <w:jc w:val="center"/>
              <w:rPr>
                <w:rFonts w:ascii="仿宋" w:hAnsi="仿宋" w:eastAsia="仿宋" w:cs="仿宋"/>
                <w:sz w:val="24"/>
                <w:szCs w:val="24"/>
              </w:rPr>
            </w:pPr>
            <w:r>
              <w:rPr>
                <w:rFonts w:hint="eastAsia" w:ascii="仿宋" w:hAnsi="仿宋" w:eastAsia="仿宋" w:cs="仿宋"/>
                <w:sz w:val="24"/>
                <w:szCs w:val="24"/>
              </w:rPr>
              <w:t>…</w:t>
            </w:r>
          </w:p>
        </w:tc>
        <w:tc>
          <w:tcPr>
            <w:tcW w:w="1216" w:type="dxa"/>
          </w:tcPr>
          <w:p w14:paraId="20155283">
            <w:pPr>
              <w:pStyle w:val="43"/>
              <w:rPr>
                <w:rFonts w:ascii="仿宋" w:hAnsi="仿宋" w:eastAsia="仿宋" w:cs="仿宋"/>
                <w:sz w:val="24"/>
                <w:szCs w:val="24"/>
              </w:rPr>
            </w:pPr>
          </w:p>
        </w:tc>
        <w:tc>
          <w:tcPr>
            <w:tcW w:w="1845" w:type="dxa"/>
          </w:tcPr>
          <w:p w14:paraId="4E42457B">
            <w:pPr>
              <w:pStyle w:val="43"/>
              <w:rPr>
                <w:rFonts w:ascii="仿宋" w:hAnsi="仿宋" w:eastAsia="仿宋" w:cs="仿宋"/>
                <w:sz w:val="24"/>
                <w:szCs w:val="24"/>
              </w:rPr>
            </w:pPr>
          </w:p>
        </w:tc>
        <w:tc>
          <w:tcPr>
            <w:tcW w:w="795" w:type="dxa"/>
          </w:tcPr>
          <w:p w14:paraId="4AA54E74">
            <w:pPr>
              <w:pStyle w:val="43"/>
              <w:rPr>
                <w:rFonts w:ascii="仿宋" w:hAnsi="仿宋" w:eastAsia="仿宋" w:cs="仿宋"/>
                <w:sz w:val="24"/>
                <w:szCs w:val="24"/>
              </w:rPr>
            </w:pPr>
          </w:p>
        </w:tc>
        <w:tc>
          <w:tcPr>
            <w:tcW w:w="1240" w:type="dxa"/>
          </w:tcPr>
          <w:p w14:paraId="78F02453">
            <w:pPr>
              <w:pStyle w:val="43"/>
              <w:rPr>
                <w:rFonts w:ascii="仿宋" w:hAnsi="仿宋" w:eastAsia="仿宋" w:cs="仿宋"/>
                <w:sz w:val="24"/>
                <w:szCs w:val="24"/>
              </w:rPr>
            </w:pPr>
          </w:p>
        </w:tc>
        <w:tc>
          <w:tcPr>
            <w:tcW w:w="1982" w:type="dxa"/>
          </w:tcPr>
          <w:p w14:paraId="7F72EE2E">
            <w:pPr>
              <w:pStyle w:val="43"/>
              <w:rPr>
                <w:rFonts w:ascii="仿宋" w:hAnsi="仿宋" w:eastAsia="仿宋" w:cs="仿宋"/>
                <w:sz w:val="24"/>
                <w:szCs w:val="24"/>
              </w:rPr>
            </w:pPr>
          </w:p>
        </w:tc>
        <w:tc>
          <w:tcPr>
            <w:tcW w:w="915" w:type="dxa"/>
          </w:tcPr>
          <w:p w14:paraId="19237FF9">
            <w:pPr>
              <w:pStyle w:val="43"/>
              <w:rPr>
                <w:rFonts w:ascii="仿宋" w:hAnsi="仿宋" w:eastAsia="仿宋" w:cs="仿宋"/>
                <w:sz w:val="24"/>
                <w:szCs w:val="24"/>
              </w:rPr>
            </w:pPr>
          </w:p>
        </w:tc>
      </w:tr>
      <w:tr w14:paraId="07428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E0CC286">
            <w:pPr>
              <w:pStyle w:val="43"/>
              <w:rPr>
                <w:rFonts w:ascii="仿宋" w:hAnsi="仿宋" w:eastAsia="仿宋" w:cs="仿宋"/>
                <w:sz w:val="24"/>
                <w:szCs w:val="24"/>
              </w:rPr>
            </w:pPr>
          </w:p>
        </w:tc>
        <w:tc>
          <w:tcPr>
            <w:tcW w:w="1216" w:type="dxa"/>
          </w:tcPr>
          <w:p w14:paraId="09DA6960">
            <w:pPr>
              <w:pStyle w:val="43"/>
              <w:rPr>
                <w:rFonts w:ascii="仿宋" w:hAnsi="仿宋" w:eastAsia="仿宋" w:cs="仿宋"/>
                <w:sz w:val="24"/>
                <w:szCs w:val="24"/>
              </w:rPr>
            </w:pPr>
          </w:p>
        </w:tc>
        <w:tc>
          <w:tcPr>
            <w:tcW w:w="1845" w:type="dxa"/>
          </w:tcPr>
          <w:p w14:paraId="3239DB55">
            <w:pPr>
              <w:pStyle w:val="43"/>
              <w:rPr>
                <w:rFonts w:ascii="仿宋" w:hAnsi="仿宋" w:eastAsia="仿宋" w:cs="仿宋"/>
                <w:sz w:val="24"/>
                <w:szCs w:val="24"/>
              </w:rPr>
            </w:pPr>
          </w:p>
        </w:tc>
        <w:tc>
          <w:tcPr>
            <w:tcW w:w="795" w:type="dxa"/>
          </w:tcPr>
          <w:p w14:paraId="7A16517D">
            <w:pPr>
              <w:pStyle w:val="43"/>
              <w:rPr>
                <w:rFonts w:ascii="仿宋" w:hAnsi="仿宋" w:eastAsia="仿宋" w:cs="仿宋"/>
                <w:sz w:val="24"/>
                <w:szCs w:val="24"/>
              </w:rPr>
            </w:pPr>
          </w:p>
        </w:tc>
        <w:tc>
          <w:tcPr>
            <w:tcW w:w="1240" w:type="dxa"/>
          </w:tcPr>
          <w:p w14:paraId="6D85BAF7">
            <w:pPr>
              <w:pStyle w:val="43"/>
              <w:rPr>
                <w:rFonts w:ascii="仿宋" w:hAnsi="仿宋" w:eastAsia="仿宋" w:cs="仿宋"/>
                <w:sz w:val="24"/>
                <w:szCs w:val="24"/>
              </w:rPr>
            </w:pPr>
          </w:p>
        </w:tc>
        <w:tc>
          <w:tcPr>
            <w:tcW w:w="1982" w:type="dxa"/>
          </w:tcPr>
          <w:p w14:paraId="56605EB1">
            <w:pPr>
              <w:pStyle w:val="43"/>
              <w:rPr>
                <w:rFonts w:ascii="仿宋" w:hAnsi="仿宋" w:eastAsia="仿宋" w:cs="仿宋"/>
                <w:sz w:val="24"/>
                <w:szCs w:val="24"/>
              </w:rPr>
            </w:pPr>
          </w:p>
        </w:tc>
        <w:tc>
          <w:tcPr>
            <w:tcW w:w="915" w:type="dxa"/>
          </w:tcPr>
          <w:p w14:paraId="639A88D7">
            <w:pPr>
              <w:pStyle w:val="43"/>
              <w:rPr>
                <w:rFonts w:ascii="仿宋" w:hAnsi="仿宋" w:eastAsia="仿宋" w:cs="仿宋"/>
                <w:sz w:val="24"/>
                <w:szCs w:val="24"/>
              </w:rPr>
            </w:pPr>
          </w:p>
        </w:tc>
      </w:tr>
      <w:tr w14:paraId="53E78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1D6327A0">
            <w:pPr>
              <w:pStyle w:val="43"/>
              <w:rPr>
                <w:rFonts w:ascii="仿宋" w:hAnsi="仿宋" w:eastAsia="仿宋" w:cs="仿宋"/>
                <w:sz w:val="24"/>
                <w:szCs w:val="24"/>
              </w:rPr>
            </w:pPr>
          </w:p>
        </w:tc>
        <w:tc>
          <w:tcPr>
            <w:tcW w:w="1216" w:type="dxa"/>
          </w:tcPr>
          <w:p w14:paraId="70195A82">
            <w:pPr>
              <w:pStyle w:val="43"/>
              <w:rPr>
                <w:rFonts w:ascii="仿宋" w:hAnsi="仿宋" w:eastAsia="仿宋" w:cs="仿宋"/>
                <w:sz w:val="24"/>
                <w:szCs w:val="24"/>
              </w:rPr>
            </w:pPr>
          </w:p>
        </w:tc>
        <w:tc>
          <w:tcPr>
            <w:tcW w:w="1845" w:type="dxa"/>
          </w:tcPr>
          <w:p w14:paraId="5C4702B4">
            <w:pPr>
              <w:pStyle w:val="43"/>
              <w:rPr>
                <w:rFonts w:ascii="仿宋" w:hAnsi="仿宋" w:eastAsia="仿宋" w:cs="仿宋"/>
                <w:sz w:val="24"/>
                <w:szCs w:val="24"/>
              </w:rPr>
            </w:pPr>
          </w:p>
        </w:tc>
        <w:tc>
          <w:tcPr>
            <w:tcW w:w="795" w:type="dxa"/>
          </w:tcPr>
          <w:p w14:paraId="7705BF58">
            <w:pPr>
              <w:pStyle w:val="43"/>
              <w:rPr>
                <w:rFonts w:ascii="仿宋" w:hAnsi="仿宋" w:eastAsia="仿宋" w:cs="仿宋"/>
                <w:sz w:val="24"/>
                <w:szCs w:val="24"/>
              </w:rPr>
            </w:pPr>
          </w:p>
        </w:tc>
        <w:tc>
          <w:tcPr>
            <w:tcW w:w="1240" w:type="dxa"/>
          </w:tcPr>
          <w:p w14:paraId="584FBADF">
            <w:pPr>
              <w:pStyle w:val="43"/>
              <w:rPr>
                <w:rFonts w:ascii="仿宋" w:hAnsi="仿宋" w:eastAsia="仿宋" w:cs="仿宋"/>
                <w:sz w:val="24"/>
                <w:szCs w:val="24"/>
              </w:rPr>
            </w:pPr>
          </w:p>
        </w:tc>
        <w:tc>
          <w:tcPr>
            <w:tcW w:w="1982" w:type="dxa"/>
          </w:tcPr>
          <w:p w14:paraId="6F3E3F6F">
            <w:pPr>
              <w:pStyle w:val="43"/>
              <w:rPr>
                <w:rFonts w:ascii="仿宋" w:hAnsi="仿宋" w:eastAsia="仿宋" w:cs="仿宋"/>
                <w:sz w:val="24"/>
                <w:szCs w:val="24"/>
              </w:rPr>
            </w:pPr>
          </w:p>
        </w:tc>
        <w:tc>
          <w:tcPr>
            <w:tcW w:w="915" w:type="dxa"/>
          </w:tcPr>
          <w:p w14:paraId="4812F1B3">
            <w:pPr>
              <w:pStyle w:val="43"/>
              <w:rPr>
                <w:rFonts w:ascii="仿宋" w:hAnsi="仿宋" w:eastAsia="仿宋" w:cs="仿宋"/>
                <w:sz w:val="24"/>
                <w:szCs w:val="24"/>
              </w:rPr>
            </w:pPr>
          </w:p>
        </w:tc>
      </w:tr>
      <w:tr w14:paraId="6CA74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1719FB7">
            <w:pPr>
              <w:pStyle w:val="43"/>
              <w:rPr>
                <w:rFonts w:ascii="仿宋" w:hAnsi="仿宋" w:eastAsia="仿宋" w:cs="仿宋"/>
                <w:sz w:val="24"/>
                <w:szCs w:val="24"/>
              </w:rPr>
            </w:pPr>
          </w:p>
        </w:tc>
        <w:tc>
          <w:tcPr>
            <w:tcW w:w="1216" w:type="dxa"/>
          </w:tcPr>
          <w:p w14:paraId="354D5C14">
            <w:pPr>
              <w:pStyle w:val="43"/>
              <w:rPr>
                <w:rFonts w:ascii="仿宋" w:hAnsi="仿宋" w:eastAsia="仿宋" w:cs="仿宋"/>
                <w:sz w:val="24"/>
                <w:szCs w:val="24"/>
              </w:rPr>
            </w:pPr>
          </w:p>
        </w:tc>
        <w:tc>
          <w:tcPr>
            <w:tcW w:w="1845" w:type="dxa"/>
          </w:tcPr>
          <w:p w14:paraId="0750CA51">
            <w:pPr>
              <w:pStyle w:val="43"/>
              <w:rPr>
                <w:rFonts w:ascii="仿宋" w:hAnsi="仿宋" w:eastAsia="仿宋" w:cs="仿宋"/>
                <w:sz w:val="24"/>
                <w:szCs w:val="24"/>
              </w:rPr>
            </w:pPr>
          </w:p>
        </w:tc>
        <w:tc>
          <w:tcPr>
            <w:tcW w:w="795" w:type="dxa"/>
          </w:tcPr>
          <w:p w14:paraId="062538B9">
            <w:pPr>
              <w:pStyle w:val="43"/>
              <w:rPr>
                <w:rFonts w:ascii="仿宋" w:hAnsi="仿宋" w:eastAsia="仿宋" w:cs="仿宋"/>
                <w:sz w:val="24"/>
                <w:szCs w:val="24"/>
              </w:rPr>
            </w:pPr>
          </w:p>
        </w:tc>
        <w:tc>
          <w:tcPr>
            <w:tcW w:w="1240" w:type="dxa"/>
          </w:tcPr>
          <w:p w14:paraId="61F9472F">
            <w:pPr>
              <w:pStyle w:val="43"/>
              <w:rPr>
                <w:rFonts w:ascii="仿宋" w:hAnsi="仿宋" w:eastAsia="仿宋" w:cs="仿宋"/>
                <w:sz w:val="24"/>
                <w:szCs w:val="24"/>
              </w:rPr>
            </w:pPr>
          </w:p>
        </w:tc>
        <w:tc>
          <w:tcPr>
            <w:tcW w:w="1982" w:type="dxa"/>
          </w:tcPr>
          <w:p w14:paraId="114B4F29">
            <w:pPr>
              <w:pStyle w:val="43"/>
              <w:rPr>
                <w:rFonts w:ascii="仿宋" w:hAnsi="仿宋" w:eastAsia="仿宋" w:cs="仿宋"/>
                <w:sz w:val="24"/>
                <w:szCs w:val="24"/>
              </w:rPr>
            </w:pPr>
          </w:p>
        </w:tc>
        <w:tc>
          <w:tcPr>
            <w:tcW w:w="915" w:type="dxa"/>
          </w:tcPr>
          <w:p w14:paraId="511F8F55">
            <w:pPr>
              <w:pStyle w:val="43"/>
              <w:rPr>
                <w:rFonts w:ascii="仿宋" w:hAnsi="仿宋" w:eastAsia="仿宋" w:cs="仿宋"/>
                <w:sz w:val="24"/>
                <w:szCs w:val="24"/>
              </w:rPr>
            </w:pPr>
          </w:p>
        </w:tc>
      </w:tr>
      <w:tr w14:paraId="30E86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0F23B35A">
            <w:pPr>
              <w:pStyle w:val="43"/>
              <w:rPr>
                <w:rFonts w:ascii="仿宋" w:hAnsi="仿宋" w:eastAsia="仿宋" w:cs="仿宋"/>
                <w:sz w:val="24"/>
                <w:szCs w:val="24"/>
              </w:rPr>
            </w:pPr>
          </w:p>
        </w:tc>
        <w:tc>
          <w:tcPr>
            <w:tcW w:w="1216" w:type="dxa"/>
          </w:tcPr>
          <w:p w14:paraId="52848963">
            <w:pPr>
              <w:pStyle w:val="43"/>
              <w:rPr>
                <w:rFonts w:ascii="仿宋" w:hAnsi="仿宋" w:eastAsia="仿宋" w:cs="仿宋"/>
                <w:sz w:val="24"/>
                <w:szCs w:val="24"/>
              </w:rPr>
            </w:pPr>
          </w:p>
        </w:tc>
        <w:tc>
          <w:tcPr>
            <w:tcW w:w="1845" w:type="dxa"/>
          </w:tcPr>
          <w:p w14:paraId="5586AF63">
            <w:pPr>
              <w:pStyle w:val="43"/>
              <w:rPr>
                <w:rFonts w:ascii="仿宋" w:hAnsi="仿宋" w:eastAsia="仿宋" w:cs="仿宋"/>
                <w:sz w:val="24"/>
                <w:szCs w:val="24"/>
              </w:rPr>
            </w:pPr>
          </w:p>
        </w:tc>
        <w:tc>
          <w:tcPr>
            <w:tcW w:w="795" w:type="dxa"/>
          </w:tcPr>
          <w:p w14:paraId="3B0415EF">
            <w:pPr>
              <w:pStyle w:val="43"/>
              <w:rPr>
                <w:rFonts w:ascii="仿宋" w:hAnsi="仿宋" w:eastAsia="仿宋" w:cs="仿宋"/>
                <w:sz w:val="24"/>
                <w:szCs w:val="24"/>
              </w:rPr>
            </w:pPr>
          </w:p>
        </w:tc>
        <w:tc>
          <w:tcPr>
            <w:tcW w:w="1240" w:type="dxa"/>
          </w:tcPr>
          <w:p w14:paraId="2E93081A">
            <w:pPr>
              <w:pStyle w:val="43"/>
              <w:rPr>
                <w:rFonts w:ascii="仿宋" w:hAnsi="仿宋" w:eastAsia="仿宋" w:cs="仿宋"/>
                <w:sz w:val="24"/>
                <w:szCs w:val="24"/>
              </w:rPr>
            </w:pPr>
          </w:p>
        </w:tc>
        <w:tc>
          <w:tcPr>
            <w:tcW w:w="1982" w:type="dxa"/>
          </w:tcPr>
          <w:p w14:paraId="6A2886EE">
            <w:pPr>
              <w:pStyle w:val="43"/>
              <w:rPr>
                <w:rFonts w:ascii="仿宋" w:hAnsi="仿宋" w:eastAsia="仿宋" w:cs="仿宋"/>
                <w:sz w:val="24"/>
                <w:szCs w:val="24"/>
              </w:rPr>
            </w:pPr>
          </w:p>
        </w:tc>
        <w:tc>
          <w:tcPr>
            <w:tcW w:w="915" w:type="dxa"/>
          </w:tcPr>
          <w:p w14:paraId="27225B1E">
            <w:pPr>
              <w:pStyle w:val="43"/>
              <w:rPr>
                <w:rFonts w:ascii="仿宋" w:hAnsi="仿宋" w:eastAsia="仿宋" w:cs="仿宋"/>
                <w:sz w:val="24"/>
                <w:szCs w:val="24"/>
              </w:rPr>
            </w:pPr>
          </w:p>
        </w:tc>
      </w:tr>
    </w:tbl>
    <w:p w14:paraId="56EE1291">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注：</w:t>
      </w:r>
    </w:p>
    <w:p w14:paraId="502A2BE9">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供应商应在本表后按照竞争性谈判文件要求提供相关证明材料，合同可只提供首页、含金额页、盖章页。</w:t>
      </w:r>
    </w:p>
    <w:p w14:paraId="069BBAE9">
      <w:pPr>
        <w:pStyle w:val="37"/>
        <w:widowControl/>
        <w:jc w:val="left"/>
        <w:rPr>
          <w:rFonts w:ascii="宋体" w:hAnsi="宋体"/>
          <w:kern w:val="0"/>
          <w:szCs w:val="21"/>
        </w:rPr>
      </w:pPr>
    </w:p>
    <w:p w14:paraId="63B30621">
      <w:pPr>
        <w:pStyle w:val="37"/>
        <w:widowControl/>
        <w:jc w:val="left"/>
        <w:rPr>
          <w:rFonts w:ascii="宋体" w:hAnsi="宋体"/>
          <w:kern w:val="0"/>
          <w:szCs w:val="21"/>
        </w:rPr>
      </w:pPr>
    </w:p>
    <w:p w14:paraId="52BD8AB1">
      <w:pPr>
        <w:pStyle w:val="37"/>
        <w:widowControl/>
        <w:jc w:val="left"/>
        <w:rPr>
          <w:rFonts w:ascii="宋体" w:hAnsi="宋体"/>
          <w:kern w:val="0"/>
          <w:szCs w:val="21"/>
        </w:rPr>
      </w:pPr>
    </w:p>
    <w:p w14:paraId="5CE4CF25">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4B23A26F">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44C6A1C">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85DD805">
      <w:pPr>
        <w:spacing w:line="360" w:lineRule="auto"/>
        <w:jc w:val="center"/>
        <w:rPr>
          <w:rFonts w:ascii="仿宋" w:hAnsi="仿宋" w:eastAsia="仿宋" w:cs="仿宋"/>
          <w:bCs/>
          <w:sz w:val="30"/>
          <w:szCs w:val="30"/>
        </w:rPr>
      </w:pPr>
      <w:r>
        <w:rPr>
          <w:rFonts w:hint="eastAsia" w:ascii="仿宋" w:hAnsi="仿宋" w:eastAsia="仿宋" w:cs="仿宋"/>
          <w:bCs/>
          <w:sz w:val="30"/>
          <w:szCs w:val="30"/>
        </w:rPr>
        <w:t>竞争性谈判文件要求提供或供应商认为需要提供的其它资料</w:t>
      </w:r>
    </w:p>
    <w:p w14:paraId="383F22C1">
      <w:pPr>
        <w:spacing w:line="360" w:lineRule="auto"/>
        <w:jc w:val="center"/>
        <w:rPr>
          <w:rFonts w:ascii="仿宋" w:hAnsi="仿宋" w:eastAsia="仿宋" w:cs="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Cs/>
          <w:sz w:val="30"/>
          <w:szCs w:val="30"/>
        </w:rPr>
        <w:t>（商务文件）</w:t>
      </w:r>
    </w:p>
    <w:p w14:paraId="5FB38F33">
      <w:pPr>
        <w:pStyle w:val="33"/>
        <w:keepNext/>
        <w:keepLines/>
        <w:spacing w:before="260" w:after="260" w:line="416" w:lineRule="atLeast"/>
        <w:jc w:val="center"/>
        <w:outlineLvl w:val="2"/>
        <w:rPr>
          <w:rFonts w:ascii="仿宋" w:hAnsi="仿宋" w:eastAsia="仿宋" w:cs="仿宋"/>
          <w:b/>
          <w:bCs/>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kern w:val="0"/>
          <w:sz w:val="30"/>
          <w:szCs w:val="30"/>
        </w:rPr>
        <w:t>技术文件</w:t>
      </w:r>
    </w:p>
    <w:p w14:paraId="79AA7742">
      <w:pPr>
        <w:pStyle w:val="33"/>
        <w:keepNext/>
        <w:keepLines/>
        <w:spacing w:before="260" w:after="260" w:line="416" w:lineRule="atLeast"/>
        <w:jc w:val="center"/>
        <w:outlineLvl w:val="2"/>
        <w:rPr>
          <w:rFonts w:ascii="黑体" w:hAnsi="黑体" w:eastAsia="黑体" w:cs="Calibri"/>
          <w:kern w:val="0"/>
          <w:sz w:val="30"/>
          <w:szCs w:val="30"/>
        </w:rPr>
      </w:pPr>
      <w:r>
        <w:rPr>
          <w:rFonts w:hint="eastAsia" w:ascii="黑体" w:hAnsi="黑体" w:eastAsia="黑体" w:cs="Calibri"/>
          <w:kern w:val="0"/>
          <w:sz w:val="30"/>
          <w:szCs w:val="30"/>
        </w:rPr>
        <w:t>技术服务实质性条款响应承诺书</w:t>
      </w:r>
    </w:p>
    <w:p w14:paraId="5C2D98D0">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我方承诺：</w:t>
      </w:r>
    </w:p>
    <w:p w14:paraId="61790CE7">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提供的服务完全满足并响应本项目竞争性谈判文件第二章采购需求有关技术服务的全部实质性要求。但本响应文件另行作出响应说明的，以其响应说明的内容为准。</w:t>
      </w:r>
    </w:p>
    <w:p w14:paraId="00699F84">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DB23ED8">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7DA50C6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D21B60B">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381317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160313F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6823AE3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EA61EAD">
      <w:pPr>
        <w:pStyle w:val="33"/>
        <w:ind w:right="84" w:rightChars="40" w:firstLine="2100" w:firstLineChars="700"/>
        <w:jc w:val="left"/>
        <w:rPr>
          <w:rFonts w:ascii="仿宋" w:hAnsi="仿宋" w:eastAsia="仿宋" w:cs="仿宋"/>
          <w:sz w:val="30"/>
          <w:szCs w:val="30"/>
        </w:rPr>
      </w:pPr>
    </w:p>
    <w:p w14:paraId="1B92AC74">
      <w:pPr>
        <w:pStyle w:val="33"/>
        <w:ind w:right="84" w:rightChars="40" w:firstLine="2100" w:firstLineChars="700"/>
        <w:jc w:val="left"/>
        <w:rPr>
          <w:rFonts w:ascii="仿宋" w:hAnsi="仿宋" w:eastAsia="仿宋" w:cs="仿宋"/>
          <w:sz w:val="30"/>
          <w:szCs w:val="30"/>
        </w:rPr>
      </w:pPr>
    </w:p>
    <w:p w14:paraId="6AB33C02">
      <w:pPr>
        <w:pStyle w:val="33"/>
        <w:ind w:right="84" w:rightChars="40" w:firstLine="2100" w:firstLineChars="700"/>
        <w:jc w:val="left"/>
        <w:rPr>
          <w:rFonts w:ascii="仿宋" w:hAnsi="仿宋" w:eastAsia="仿宋" w:cs="仿宋"/>
          <w:sz w:val="30"/>
          <w:szCs w:val="30"/>
        </w:rPr>
      </w:pPr>
    </w:p>
    <w:p w14:paraId="2E20C2EC">
      <w:pPr>
        <w:pStyle w:val="33"/>
        <w:ind w:right="84" w:rightChars="40" w:firstLine="2100" w:firstLineChars="700"/>
        <w:jc w:val="left"/>
        <w:rPr>
          <w:rFonts w:ascii="仿宋" w:hAnsi="仿宋" w:eastAsia="仿宋" w:cs="仿宋"/>
          <w:sz w:val="30"/>
          <w:szCs w:val="30"/>
        </w:rPr>
      </w:pPr>
    </w:p>
    <w:p w14:paraId="79A29296">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7445EB23">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56231B40">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14AF7BD">
      <w:pPr>
        <w:pStyle w:val="42"/>
        <w:keepNext/>
        <w:keepLines/>
        <w:spacing w:before="260" w:after="260" w:line="416" w:lineRule="atLeast"/>
        <w:jc w:val="center"/>
        <w:outlineLvl w:val="2"/>
        <w:rPr>
          <w:rFonts w:ascii="仿宋" w:hAnsi="仿宋" w:eastAsia="仿宋" w:cs="仿宋"/>
          <w:kern w:val="0"/>
          <w:sz w:val="24"/>
          <w:szCs w:val="24"/>
        </w:rPr>
      </w:pPr>
      <w:r>
        <w:rPr>
          <w:rFonts w:hint="eastAsia" w:ascii="黑体" w:hAnsi="黑体" w:eastAsia="黑体"/>
          <w:kern w:val="0"/>
          <w:sz w:val="30"/>
          <w:szCs w:val="30"/>
        </w:rPr>
        <w:t>技术服务方案</w:t>
      </w:r>
      <w:r>
        <w:rPr>
          <w:rFonts w:hint="eastAsia" w:ascii="仿宋" w:hAnsi="仿宋" w:eastAsia="仿宋" w:cs="仿宋"/>
          <w:kern w:val="0"/>
          <w:sz w:val="24"/>
          <w:szCs w:val="24"/>
        </w:rPr>
        <w:t>（如有，提供）</w:t>
      </w:r>
    </w:p>
    <w:p w14:paraId="6776C283">
      <w:pPr>
        <w:pStyle w:val="42"/>
        <w:autoSpaceDE w:val="0"/>
        <w:autoSpaceDN w:val="0"/>
        <w:adjustRightInd w:val="0"/>
        <w:spacing w:before="156" w:beforeLines="50" w:after="156" w:afterLines="5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说明：本部分由供应商根据项目特点和竞争性谈判文件要求自行编写，内容可以包括但不限于对本项目的理解、项目实施方案、质量管理措施、工作进度保障措施、服务承诺等，用以完整响应项目采购技术和服务需求。竞争性谈判文件第二章《项目采购需求》中要求必须提供的技术服务方案以及证明材料，供应商必须提供。</w:t>
      </w:r>
    </w:p>
    <w:p w14:paraId="576AFDA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2B75087D">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1E61A6C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1AAAD72">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2DABF95">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45655A73">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56BCADF8">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4E940385">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2B77A4AD">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0BBBD7B">
      <w:pPr>
        <w:spacing w:line="360" w:lineRule="auto"/>
        <w:jc w:val="center"/>
        <w:rPr>
          <w:rFonts w:ascii="仿宋" w:hAnsi="仿宋" w:eastAsia="仿宋" w:cs="仿宋"/>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pacing w:val="7"/>
          <w:sz w:val="30"/>
          <w:szCs w:val="30"/>
        </w:rPr>
        <w:t>竞争性谈判文件要求提供或供应商认为需要提供的其它资料</w:t>
      </w:r>
      <w:r>
        <w:rPr>
          <w:rFonts w:hint="eastAsia" w:ascii="仿宋" w:hAnsi="仿宋" w:eastAsia="仿宋" w:cs="仿宋"/>
          <w:spacing w:val="7"/>
          <w:sz w:val="30"/>
          <w:szCs w:val="30"/>
        </w:rPr>
        <w:tab/>
      </w:r>
      <w:r>
        <w:rPr>
          <w:rFonts w:hint="eastAsia" w:ascii="仿宋" w:hAnsi="仿宋" w:eastAsia="仿宋" w:cs="仿宋"/>
          <w:spacing w:val="7"/>
          <w:sz w:val="30"/>
          <w:szCs w:val="30"/>
        </w:rPr>
        <w:t>（技术文件）</w:t>
      </w:r>
    </w:p>
    <w:p w14:paraId="56EADE68">
      <w:pPr>
        <w:jc w:val="center"/>
        <w:rPr>
          <w:rFonts w:ascii="仿宋" w:hAnsi="仿宋" w:eastAsia="仿宋" w:cs="仿宋"/>
          <w:b/>
          <w:bCs/>
          <w:sz w:val="32"/>
          <w:szCs w:val="32"/>
        </w:rPr>
      </w:pPr>
      <w:r>
        <w:rPr>
          <w:rFonts w:hint="eastAsia" w:ascii="仿宋" w:hAnsi="仿宋" w:eastAsia="仿宋" w:cs="仿宋"/>
          <w:b/>
          <w:bCs/>
          <w:sz w:val="32"/>
          <w:szCs w:val="32"/>
        </w:rPr>
        <w:t>报价文件</w:t>
      </w:r>
    </w:p>
    <w:p w14:paraId="6E3DF1EF">
      <w:pPr>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p>
    <w:p w14:paraId="3614B94D">
      <w:pPr>
        <w:pStyle w:val="44"/>
        <w:spacing w:before="320" w:after="320"/>
        <w:jc w:val="center"/>
        <w:rPr>
          <w:rFonts w:ascii="宋体" w:hAnsi="宋体" w:eastAsia="宋体" w:cs="宋体"/>
          <w:sz w:val="32"/>
          <w:szCs w:val="32"/>
        </w:rPr>
      </w:pPr>
      <w:r>
        <w:rPr>
          <w:rFonts w:ascii="宋体" w:hAnsi="宋体" w:eastAsia="宋体" w:cs="宋体"/>
          <w:sz w:val="32"/>
          <w:szCs w:val="32"/>
        </w:rPr>
        <w:t> </w:t>
      </w:r>
    </w:p>
    <w:p w14:paraId="746C4611">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报价表</w:t>
      </w:r>
    </w:p>
    <w:p w14:paraId="3BC70CC3">
      <w:pPr>
        <w:pStyle w:val="5"/>
        <w:jc w:val="center"/>
        <w:rPr>
          <w:rFonts w:ascii="仿宋" w:hAnsi="仿宋" w:eastAsia="仿宋" w:cs="仿宋"/>
          <w:sz w:val="24"/>
        </w:rPr>
      </w:pPr>
      <w:r>
        <w:rPr>
          <w:rFonts w:hint="eastAsia" w:ascii="仿宋" w:hAnsi="仿宋" w:eastAsia="仿宋" w:cs="仿宋"/>
          <w:sz w:val="24"/>
        </w:rPr>
        <w:t>（此部分仅作为谈判小组了解报价组成情况，不作为最后报价）</w:t>
      </w:r>
    </w:p>
    <w:p w14:paraId="535CB0C3">
      <w:pPr>
        <w:pStyle w:val="44"/>
        <w:spacing w:before="320" w:after="320"/>
        <w:jc w:val="center"/>
        <w:rPr>
          <w:rFonts w:ascii="仿宋" w:hAnsi="仿宋" w:eastAsia="仿宋" w:cs="仿宋"/>
          <w:b/>
          <w:bCs/>
        </w:rPr>
      </w:pPr>
    </w:p>
    <w:p w14:paraId="5852CB2D">
      <w:pPr>
        <w:pStyle w:val="44"/>
        <w:spacing w:before="240" w:after="240"/>
        <w:rPr>
          <w:rFonts w:ascii="仿宋" w:hAnsi="仿宋" w:eastAsia="仿宋" w:cs="仿宋"/>
        </w:rPr>
      </w:pPr>
      <w:r>
        <w:rPr>
          <w:rFonts w:hint="eastAsia" w:ascii="仿宋" w:hAnsi="仿宋" w:eastAsia="仿宋" w:cs="仿宋"/>
        </w:rPr>
        <w:t xml:space="preserve">采购项目名称：    </w:t>
      </w:r>
    </w:p>
    <w:p w14:paraId="50912009">
      <w:pPr>
        <w:pStyle w:val="44"/>
        <w:spacing w:before="240" w:after="240"/>
        <w:rPr>
          <w:rFonts w:ascii="仿宋" w:hAnsi="仿宋" w:eastAsia="仿宋" w:cs="仿宋"/>
        </w:rPr>
      </w:pPr>
      <w:r>
        <w:rPr>
          <w:rFonts w:hint="eastAsia" w:ascii="仿宋" w:hAnsi="仿宋" w:eastAsia="仿宋" w:cs="仿宋"/>
        </w:rPr>
        <w:t>采购项目编号：   </w:t>
      </w:r>
    </w:p>
    <w:p w14:paraId="3ED8202C">
      <w:pPr>
        <w:pStyle w:val="44"/>
        <w:spacing w:before="240" w:after="240"/>
        <w:rPr>
          <w:rFonts w:ascii="仿宋" w:hAnsi="仿宋" w:eastAsia="仿宋" w:cs="仿宋"/>
        </w:rPr>
      </w:pPr>
      <w:r>
        <w:rPr>
          <w:rFonts w:hint="eastAsia" w:ascii="仿宋" w:hAnsi="仿宋" w:eastAsia="仿宋" w:cs="仿宋"/>
        </w:rPr>
        <w:t>包    号：如有  </w:t>
      </w:r>
    </w:p>
    <w:p w14:paraId="07A5919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291E63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2B05B48">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5BD8F9A">
            <w:pPr>
              <w:pStyle w:val="44"/>
              <w:jc w:val="center"/>
              <w:rPr>
                <w:rFonts w:ascii="仿宋" w:hAnsi="仿宋" w:eastAsia="仿宋" w:cs="仿宋"/>
              </w:rPr>
            </w:pPr>
            <w:r>
              <w:rPr>
                <w:rFonts w:hint="eastAsia" w:ascii="仿宋" w:hAnsi="仿宋" w:eastAsia="仿宋" w:cs="仿宋"/>
              </w:rPr>
              <w:t>报价详情</w:t>
            </w:r>
          </w:p>
        </w:tc>
      </w:tr>
      <w:tr w14:paraId="6665F2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8E65F26">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83E85D7">
            <w:pPr>
              <w:pStyle w:val="44"/>
              <w:rPr>
                <w:rFonts w:ascii="仿宋" w:hAnsi="仿宋" w:eastAsia="仿宋" w:cs="仿宋"/>
              </w:rPr>
            </w:pPr>
            <w:r>
              <w:rPr>
                <w:rFonts w:hint="eastAsia" w:ascii="仿宋" w:hAnsi="仿宋" w:eastAsia="仿宋" w:cs="仿宋"/>
              </w:rPr>
              <w:t>________________________人民币元</w:t>
            </w:r>
          </w:p>
        </w:tc>
      </w:tr>
    </w:tbl>
    <w:p w14:paraId="0BF9EF67">
      <w:pPr>
        <w:pStyle w:val="44"/>
        <w:spacing w:before="240" w:after="240"/>
        <w:rPr>
          <w:rFonts w:ascii="仿宋" w:hAnsi="仿宋" w:eastAsia="仿宋" w:cs="仿宋"/>
        </w:rPr>
      </w:pPr>
      <w:r>
        <w:rPr>
          <w:rFonts w:hint="eastAsia" w:ascii="仿宋" w:hAnsi="仿宋" w:eastAsia="仿宋" w:cs="仿宋"/>
        </w:rPr>
        <w:t xml:space="preserve">  </w:t>
      </w:r>
    </w:p>
    <w:p w14:paraId="207EF5AD">
      <w:pPr>
        <w:pStyle w:val="44"/>
        <w:spacing w:before="240" w:after="240"/>
        <w:rPr>
          <w:rFonts w:ascii="仿宋" w:hAnsi="仿宋" w:eastAsia="仿宋" w:cs="仿宋"/>
        </w:rPr>
      </w:pPr>
      <w:r>
        <w:rPr>
          <w:rFonts w:hint="eastAsia" w:ascii="仿宋" w:hAnsi="仿宋" w:eastAsia="仿宋" w:cs="仿宋"/>
        </w:rPr>
        <w:t xml:space="preserve">   </w:t>
      </w:r>
    </w:p>
    <w:p w14:paraId="54897DE6">
      <w:pPr>
        <w:jc w:val="center"/>
        <w:rPr>
          <w:rFonts w:ascii="仿宋" w:hAnsi="仿宋" w:eastAsia="仿宋" w:cs="仿宋"/>
          <w:sz w:val="24"/>
        </w:rPr>
      </w:pPr>
    </w:p>
    <w:p w14:paraId="0D34BC20">
      <w:pPr>
        <w:jc w:val="center"/>
        <w:rPr>
          <w:rFonts w:ascii="仿宋" w:hAnsi="仿宋" w:eastAsia="仿宋" w:cs="仿宋"/>
          <w:sz w:val="24"/>
        </w:rPr>
      </w:pPr>
    </w:p>
    <w:p w14:paraId="7F6B22D3">
      <w:pPr>
        <w:jc w:val="center"/>
        <w:rPr>
          <w:rFonts w:ascii="仿宋" w:hAnsi="仿宋" w:eastAsia="仿宋" w:cs="仿宋"/>
          <w:sz w:val="24"/>
        </w:rPr>
      </w:pPr>
    </w:p>
    <w:p w14:paraId="2829AB48">
      <w:pPr>
        <w:jc w:val="center"/>
        <w:rPr>
          <w:rFonts w:ascii="仿宋" w:hAnsi="仿宋" w:eastAsia="仿宋" w:cs="仿宋"/>
          <w:sz w:val="24"/>
        </w:rPr>
      </w:pPr>
    </w:p>
    <w:p w14:paraId="58224589">
      <w:pPr>
        <w:jc w:val="center"/>
        <w:rPr>
          <w:rFonts w:ascii="仿宋" w:hAnsi="仿宋" w:eastAsia="仿宋" w:cs="仿宋"/>
          <w:sz w:val="24"/>
        </w:rPr>
      </w:pPr>
    </w:p>
    <w:p w14:paraId="4989790C">
      <w:pPr>
        <w:jc w:val="center"/>
        <w:rPr>
          <w:rFonts w:ascii="仿宋" w:hAnsi="仿宋" w:eastAsia="仿宋" w:cs="仿宋"/>
          <w:sz w:val="24"/>
        </w:rPr>
      </w:pPr>
    </w:p>
    <w:p w14:paraId="2AA8D9D4">
      <w:pPr>
        <w:jc w:val="center"/>
        <w:rPr>
          <w:rFonts w:ascii="仿宋" w:hAnsi="仿宋" w:eastAsia="仿宋" w:cs="仿宋"/>
          <w:sz w:val="24"/>
        </w:rPr>
      </w:pPr>
    </w:p>
    <w:p w14:paraId="5BE956F4">
      <w:pPr>
        <w:spacing w:line="360" w:lineRule="auto"/>
        <w:ind w:left="1050" w:leftChars="500"/>
        <w:jc w:val="right"/>
        <w:rPr>
          <w:rFonts w:ascii="仿宋" w:hAnsi="仿宋" w:eastAsia="仿宋" w:cs="仿宋"/>
          <w:sz w:val="24"/>
        </w:rPr>
      </w:pPr>
    </w:p>
    <w:p w14:paraId="66247C12">
      <w:pPr>
        <w:pStyle w:val="44"/>
        <w:spacing w:before="320" w:after="320"/>
        <w:jc w:val="both"/>
        <w:rPr>
          <w:rFonts w:ascii="仿宋" w:hAnsi="仿宋" w:eastAsia="仿宋" w:cs="仿宋"/>
          <w:b/>
          <w:bCs/>
        </w:rPr>
      </w:pPr>
    </w:p>
    <w:p w14:paraId="28DB0502">
      <w:pPr>
        <w:spacing w:line="360" w:lineRule="auto"/>
        <w:jc w:val="center"/>
        <w:rPr>
          <w:rFonts w:ascii="仿宋" w:hAnsi="仿宋" w:eastAsia="仿宋" w:cs="仿宋"/>
          <w:sz w:val="24"/>
        </w:rPr>
      </w:pPr>
      <w:r>
        <w:rPr>
          <w:rFonts w:hint="eastAsia" w:ascii="仿宋" w:hAnsi="仿宋" w:eastAsia="仿宋" w:cs="仿宋"/>
          <w:sz w:val="24"/>
        </w:rPr>
        <w:t xml:space="preserve">                                            供应商：  （盖单位公章）</w:t>
      </w:r>
    </w:p>
    <w:p w14:paraId="01097464">
      <w:pPr>
        <w:spacing w:line="360" w:lineRule="auto"/>
        <w:ind w:left="1050" w:leftChars="500"/>
        <w:jc w:val="right"/>
        <w:rPr>
          <w:rFonts w:ascii="仿宋" w:hAnsi="仿宋" w:eastAsia="仿宋" w:cs="仿宋"/>
          <w:sz w:val="24"/>
        </w:rPr>
      </w:pPr>
      <w:r>
        <w:rPr>
          <w:rFonts w:hint="eastAsia" w:ascii="仿宋" w:hAnsi="仿宋" w:eastAsia="仿宋" w:cs="仿宋"/>
          <w:sz w:val="24"/>
        </w:rPr>
        <w:t>法定代表人： （盖章或</w:t>
      </w:r>
      <w:r>
        <w:rPr>
          <w:rFonts w:hint="eastAsia" w:ascii="仿宋" w:hAnsi="仿宋" w:eastAsia="仿宋"/>
          <w:sz w:val="24"/>
        </w:rPr>
        <w:t>签字</w:t>
      </w:r>
      <w:r>
        <w:rPr>
          <w:rFonts w:hint="eastAsia" w:ascii="仿宋" w:hAnsi="仿宋" w:eastAsia="仿宋" w:cs="仿宋"/>
          <w:sz w:val="24"/>
        </w:rPr>
        <w:t>）</w:t>
      </w:r>
    </w:p>
    <w:p w14:paraId="17738409">
      <w:pPr>
        <w:pStyle w:val="33"/>
        <w:jc w:val="center"/>
        <w:rPr>
          <w:rFonts w:ascii="仿宋" w:hAnsi="仿宋" w:eastAsia="仿宋" w:cs="仿宋"/>
          <w:b/>
          <w:bCs/>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z w:val="24"/>
          <w:szCs w:val="24"/>
        </w:rPr>
        <w:t xml:space="preserve">                                       日期:  年   月  日</w:t>
      </w:r>
    </w:p>
    <w:p w14:paraId="1CDE40E5">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最后报价</w:t>
      </w:r>
      <w:r>
        <w:rPr>
          <w:rFonts w:hint="eastAsia" w:ascii="宋体" w:hAnsi="宋体" w:eastAsia="宋体" w:cs="宋体"/>
          <w:b/>
          <w:bCs/>
          <w:sz w:val="32"/>
          <w:szCs w:val="32"/>
        </w:rPr>
        <w:t>表</w:t>
      </w:r>
    </w:p>
    <w:p w14:paraId="6FFD66C5">
      <w:pPr>
        <w:pStyle w:val="44"/>
        <w:spacing w:before="240" w:after="240"/>
        <w:jc w:val="center"/>
        <w:rPr>
          <w:rFonts w:ascii="仿宋" w:hAnsi="仿宋" w:eastAsia="仿宋" w:cs="仿宋"/>
        </w:rPr>
      </w:pPr>
      <w:r>
        <w:rPr>
          <w:rFonts w:hint="eastAsia" w:ascii="仿宋" w:hAnsi="仿宋" w:eastAsia="仿宋" w:cs="仿宋"/>
        </w:rPr>
        <w:t>（此部分用于最后报价）</w:t>
      </w:r>
    </w:p>
    <w:p w14:paraId="66DCCFB0">
      <w:pPr>
        <w:pStyle w:val="44"/>
        <w:spacing w:before="320" w:after="320"/>
        <w:jc w:val="center"/>
        <w:rPr>
          <w:rFonts w:ascii="仿宋" w:hAnsi="仿宋" w:eastAsia="仿宋" w:cs="仿宋"/>
          <w:b/>
          <w:bCs/>
        </w:rPr>
      </w:pPr>
    </w:p>
    <w:p w14:paraId="44FEF8F9">
      <w:pPr>
        <w:pStyle w:val="44"/>
        <w:spacing w:before="240" w:after="240"/>
        <w:rPr>
          <w:rFonts w:ascii="仿宋" w:hAnsi="仿宋" w:eastAsia="仿宋" w:cs="仿宋"/>
        </w:rPr>
      </w:pPr>
      <w:r>
        <w:rPr>
          <w:rFonts w:hint="eastAsia" w:ascii="仿宋" w:hAnsi="仿宋" w:eastAsia="仿宋" w:cs="仿宋"/>
        </w:rPr>
        <w:t xml:space="preserve">采购项目名称：    </w:t>
      </w:r>
    </w:p>
    <w:p w14:paraId="70BA61C2">
      <w:pPr>
        <w:pStyle w:val="44"/>
        <w:spacing w:before="240" w:after="240"/>
        <w:rPr>
          <w:rFonts w:ascii="仿宋" w:hAnsi="仿宋" w:eastAsia="仿宋" w:cs="仿宋"/>
        </w:rPr>
      </w:pPr>
      <w:r>
        <w:rPr>
          <w:rFonts w:hint="eastAsia" w:ascii="仿宋" w:hAnsi="仿宋" w:eastAsia="仿宋" w:cs="仿宋"/>
        </w:rPr>
        <w:t>采购项目编号：   </w:t>
      </w:r>
    </w:p>
    <w:p w14:paraId="07964475">
      <w:pPr>
        <w:pStyle w:val="44"/>
        <w:spacing w:before="240" w:after="240"/>
        <w:rPr>
          <w:rFonts w:ascii="仿宋" w:hAnsi="仿宋" w:eastAsia="仿宋" w:cs="仿宋"/>
        </w:rPr>
      </w:pPr>
      <w:r>
        <w:rPr>
          <w:rFonts w:hint="eastAsia" w:ascii="仿宋" w:hAnsi="仿宋" w:eastAsia="仿宋" w:cs="仿宋"/>
        </w:rPr>
        <w:t>包    号：如有   </w:t>
      </w:r>
    </w:p>
    <w:p w14:paraId="30C33D7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79AA60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4BC91FF">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FBFF523">
            <w:pPr>
              <w:pStyle w:val="44"/>
              <w:jc w:val="center"/>
              <w:rPr>
                <w:rFonts w:ascii="仿宋" w:hAnsi="仿宋" w:eastAsia="宋体" w:cs="仿宋"/>
              </w:rPr>
            </w:pPr>
            <w:r>
              <w:rPr>
                <w:rFonts w:ascii="宋体" w:hAnsi="宋体" w:eastAsia="宋体" w:cs="宋体"/>
                <w:sz w:val="21"/>
              </w:rPr>
              <w:t>最后报价详</w:t>
            </w:r>
            <w:r>
              <w:rPr>
                <w:rFonts w:hint="eastAsia" w:ascii="宋体" w:hAnsi="宋体" w:eastAsia="宋体" w:cs="宋体"/>
                <w:sz w:val="21"/>
              </w:rPr>
              <w:t>情</w:t>
            </w:r>
          </w:p>
        </w:tc>
      </w:tr>
      <w:tr w14:paraId="4A9418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8AE27A9">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7F300AB">
            <w:pPr>
              <w:pStyle w:val="44"/>
              <w:rPr>
                <w:rFonts w:ascii="仿宋" w:hAnsi="仿宋" w:eastAsia="仿宋" w:cs="仿宋"/>
              </w:rPr>
            </w:pPr>
            <w:r>
              <w:rPr>
                <w:rFonts w:hint="eastAsia" w:ascii="仿宋" w:hAnsi="仿宋" w:eastAsia="仿宋" w:cs="仿宋"/>
              </w:rPr>
              <w:t>________________________人民币元</w:t>
            </w:r>
          </w:p>
        </w:tc>
      </w:tr>
    </w:tbl>
    <w:p w14:paraId="0324D0D0">
      <w:pPr>
        <w:pStyle w:val="44"/>
        <w:spacing w:before="240" w:after="240"/>
        <w:rPr>
          <w:rFonts w:ascii="仿宋" w:hAnsi="仿宋" w:eastAsia="仿宋" w:cs="仿宋"/>
        </w:rPr>
      </w:pPr>
      <w:r>
        <w:rPr>
          <w:rFonts w:hint="eastAsia" w:ascii="仿宋" w:hAnsi="仿宋" w:eastAsia="仿宋" w:cs="仿宋"/>
        </w:rPr>
        <w:t xml:space="preserve">  </w:t>
      </w:r>
    </w:p>
    <w:p w14:paraId="1DADFAC0">
      <w:pPr>
        <w:jc w:val="center"/>
        <w:rPr>
          <w:rFonts w:ascii="仿宋" w:hAnsi="仿宋" w:eastAsia="仿宋" w:cs="仿宋"/>
          <w:sz w:val="24"/>
        </w:rPr>
      </w:pPr>
    </w:p>
    <w:p w14:paraId="47203C01">
      <w:pPr>
        <w:jc w:val="center"/>
        <w:rPr>
          <w:rFonts w:eastAsia="Times New Roman"/>
        </w:rPr>
      </w:pPr>
    </w:p>
    <w:p w14:paraId="7413CE08">
      <w:pPr>
        <w:jc w:val="center"/>
        <w:rPr>
          <w:rFonts w:eastAsia="Times New Roman"/>
        </w:rPr>
      </w:pPr>
    </w:p>
    <w:p w14:paraId="4DCD4E3B">
      <w:pPr>
        <w:jc w:val="center"/>
        <w:rPr>
          <w:rFonts w:eastAsia="Times New Roman"/>
        </w:rPr>
      </w:pPr>
    </w:p>
    <w:p w14:paraId="5513F81F">
      <w:pPr>
        <w:jc w:val="center"/>
        <w:rPr>
          <w:rFonts w:eastAsia="Times New Roman"/>
        </w:rPr>
      </w:pPr>
    </w:p>
    <w:p w14:paraId="141B1982">
      <w:pPr>
        <w:jc w:val="center"/>
        <w:rPr>
          <w:rFonts w:eastAsia="Times New Roman"/>
        </w:rPr>
      </w:pPr>
    </w:p>
    <w:p w14:paraId="0D13248A">
      <w:pPr>
        <w:jc w:val="center"/>
        <w:rPr>
          <w:rFonts w:eastAsia="Times New Roman"/>
        </w:rPr>
      </w:pPr>
    </w:p>
    <w:p w14:paraId="34A332EE">
      <w:pPr>
        <w:jc w:val="center"/>
        <w:rPr>
          <w:rFonts w:eastAsia="Times New Roman"/>
        </w:rPr>
      </w:pPr>
    </w:p>
    <w:p w14:paraId="4F60B5D1">
      <w:pPr>
        <w:jc w:val="center"/>
        <w:rPr>
          <w:rFonts w:eastAsia="Times New Roman"/>
        </w:rPr>
      </w:pPr>
    </w:p>
    <w:p w14:paraId="04F2FDA6">
      <w:pPr>
        <w:jc w:val="center"/>
        <w:rPr>
          <w:rFonts w:eastAsia="Times New Roman"/>
        </w:rPr>
      </w:pPr>
    </w:p>
    <w:p w14:paraId="4A92243E">
      <w:pPr>
        <w:jc w:val="center"/>
        <w:rPr>
          <w:rFonts w:eastAsia="Times New Roman"/>
        </w:rPr>
      </w:pPr>
    </w:p>
    <w:p w14:paraId="4C58CDFD">
      <w:pPr>
        <w:jc w:val="center"/>
        <w:rPr>
          <w:rFonts w:eastAsia="Times New Roman"/>
        </w:rPr>
      </w:pPr>
    </w:p>
    <w:p w14:paraId="787601A8">
      <w:pPr>
        <w:jc w:val="center"/>
        <w:rPr>
          <w:rFonts w:eastAsia="Times New Roman"/>
        </w:rPr>
      </w:pPr>
    </w:p>
    <w:p w14:paraId="61435298">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128E7599">
      <w:pPr>
        <w:spacing w:line="360" w:lineRule="auto"/>
        <w:ind w:left="1050" w:leftChars="500"/>
        <w:jc w:val="right"/>
        <w:rPr>
          <w:rFonts w:ascii="仿宋" w:hAnsi="仿宋" w:eastAsia="仿宋"/>
          <w:sz w:val="24"/>
        </w:rPr>
      </w:pPr>
      <w:r>
        <w:rPr>
          <w:rFonts w:hint="eastAsia" w:ascii="仿宋" w:hAnsi="仿宋" w:eastAsia="仿宋"/>
          <w:sz w:val="24"/>
        </w:rPr>
        <w:t>法定代表人： （盖章或盖章）</w:t>
      </w:r>
    </w:p>
    <w:p w14:paraId="20320B33">
      <w:pPr>
        <w:pStyle w:val="33"/>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D26B96C">
      <w:pPr>
        <w:spacing w:line="360" w:lineRule="auto"/>
        <w:jc w:val="center"/>
        <w:rPr>
          <w:rFonts w:ascii="宋体" w:hAnsi="宋体" w:cs="宋体"/>
          <w:b/>
          <w:sz w:val="32"/>
          <w:szCs w:val="32"/>
        </w:rPr>
      </w:pPr>
      <w:r>
        <w:rPr>
          <w:rFonts w:hint="eastAsia" w:ascii="宋体" w:hAnsi="宋体" w:cs="宋体"/>
          <w:b/>
          <w:sz w:val="32"/>
          <w:szCs w:val="32"/>
        </w:rPr>
        <w:t>报价明细一览表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9"/>
        <w:gridCol w:w="2419"/>
        <w:gridCol w:w="1151"/>
        <w:gridCol w:w="1301"/>
        <w:gridCol w:w="1352"/>
      </w:tblGrid>
      <w:tr w14:paraId="22918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4FECDD4">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序号</w:t>
            </w:r>
          </w:p>
        </w:tc>
        <w:tc>
          <w:tcPr>
            <w:tcW w:w="1459" w:type="dxa"/>
            <w:vAlign w:val="center"/>
          </w:tcPr>
          <w:p w14:paraId="2205B4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服务内容</w:t>
            </w:r>
          </w:p>
        </w:tc>
        <w:tc>
          <w:tcPr>
            <w:tcW w:w="2419" w:type="dxa"/>
            <w:vAlign w:val="center"/>
          </w:tcPr>
          <w:p w14:paraId="31B369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关键、主要内容描述</w:t>
            </w:r>
          </w:p>
        </w:tc>
        <w:tc>
          <w:tcPr>
            <w:tcW w:w="1151" w:type="dxa"/>
            <w:vAlign w:val="center"/>
          </w:tcPr>
          <w:p w14:paraId="732AF463">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数量</w:t>
            </w:r>
          </w:p>
        </w:tc>
        <w:tc>
          <w:tcPr>
            <w:tcW w:w="1301" w:type="dxa"/>
            <w:vAlign w:val="center"/>
          </w:tcPr>
          <w:p w14:paraId="0E30C268">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单价</w:t>
            </w:r>
          </w:p>
        </w:tc>
        <w:tc>
          <w:tcPr>
            <w:tcW w:w="1352" w:type="dxa"/>
            <w:vAlign w:val="center"/>
          </w:tcPr>
          <w:p w14:paraId="0D0BDB6C">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分项合计</w:t>
            </w:r>
          </w:p>
        </w:tc>
      </w:tr>
      <w:tr w14:paraId="5DFE3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85EEE2">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F30114A">
            <w:pPr>
              <w:pStyle w:val="32"/>
              <w:tabs>
                <w:tab w:val="left" w:pos="0"/>
                <w:tab w:val="left" w:pos="56"/>
              </w:tabs>
              <w:adjustRightInd w:val="0"/>
              <w:snapToGrid w:val="0"/>
              <w:ind w:left="547" w:hanging="547" w:hangingChars="228"/>
              <w:jc w:val="center"/>
              <w:rPr>
                <w:rFonts w:ascii="宋体" w:hAnsi="宋体"/>
                <w:bCs/>
                <w:sz w:val="24"/>
              </w:rPr>
            </w:pPr>
          </w:p>
        </w:tc>
        <w:tc>
          <w:tcPr>
            <w:tcW w:w="2419" w:type="dxa"/>
            <w:vAlign w:val="center"/>
          </w:tcPr>
          <w:p w14:paraId="07439497">
            <w:pPr>
              <w:pStyle w:val="32"/>
              <w:ind w:left="-48" w:leftChars="-23" w:right="-65" w:rightChars="-31"/>
              <w:jc w:val="left"/>
              <w:rPr>
                <w:rFonts w:ascii="宋体" w:hAnsi="宋体" w:cs="宋体"/>
                <w:bCs/>
                <w:kern w:val="0"/>
                <w:sz w:val="24"/>
              </w:rPr>
            </w:pPr>
          </w:p>
        </w:tc>
        <w:tc>
          <w:tcPr>
            <w:tcW w:w="1151" w:type="dxa"/>
            <w:vAlign w:val="center"/>
          </w:tcPr>
          <w:p w14:paraId="59F5EC2E">
            <w:pPr>
              <w:pStyle w:val="32"/>
              <w:ind w:left="-48" w:leftChars="-23" w:right="-376" w:rightChars="-179"/>
              <w:jc w:val="center"/>
              <w:rPr>
                <w:rFonts w:ascii="宋体" w:hAnsi="宋体" w:cs="宋体"/>
                <w:bCs/>
                <w:kern w:val="0"/>
                <w:sz w:val="24"/>
              </w:rPr>
            </w:pPr>
          </w:p>
        </w:tc>
        <w:tc>
          <w:tcPr>
            <w:tcW w:w="1301" w:type="dxa"/>
            <w:vAlign w:val="center"/>
          </w:tcPr>
          <w:p w14:paraId="41D3A3DC">
            <w:pPr>
              <w:pStyle w:val="32"/>
              <w:ind w:left="-48" w:leftChars="-23" w:right="-65" w:rightChars="-31"/>
              <w:jc w:val="left"/>
              <w:rPr>
                <w:rFonts w:ascii="宋体" w:hAnsi="宋体" w:cs="宋体"/>
                <w:bCs/>
                <w:kern w:val="0"/>
                <w:sz w:val="24"/>
              </w:rPr>
            </w:pPr>
          </w:p>
        </w:tc>
        <w:tc>
          <w:tcPr>
            <w:tcW w:w="1352" w:type="dxa"/>
            <w:vAlign w:val="center"/>
          </w:tcPr>
          <w:p w14:paraId="7B22C911">
            <w:pPr>
              <w:pStyle w:val="32"/>
              <w:ind w:left="-48" w:leftChars="-23" w:right="-65" w:rightChars="-31"/>
              <w:jc w:val="center"/>
              <w:rPr>
                <w:rFonts w:ascii="宋体" w:hAnsi="宋体" w:cs="宋体"/>
                <w:bCs/>
                <w:kern w:val="0"/>
                <w:sz w:val="24"/>
              </w:rPr>
            </w:pPr>
          </w:p>
        </w:tc>
      </w:tr>
      <w:tr w14:paraId="11315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0CD97D64">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5985F6EC">
            <w:pPr>
              <w:pStyle w:val="32"/>
              <w:tabs>
                <w:tab w:val="left" w:pos="0"/>
                <w:tab w:val="left" w:pos="56"/>
              </w:tabs>
              <w:adjustRightInd w:val="0"/>
              <w:snapToGrid w:val="0"/>
              <w:jc w:val="center"/>
              <w:rPr>
                <w:rFonts w:ascii="宋体" w:hAnsi="宋体"/>
                <w:bCs/>
                <w:sz w:val="24"/>
              </w:rPr>
            </w:pPr>
          </w:p>
        </w:tc>
        <w:tc>
          <w:tcPr>
            <w:tcW w:w="2419" w:type="dxa"/>
            <w:vAlign w:val="center"/>
          </w:tcPr>
          <w:p w14:paraId="55A76E1E">
            <w:pPr>
              <w:pStyle w:val="32"/>
              <w:ind w:left="-48" w:leftChars="-23" w:right="-65" w:rightChars="-31"/>
              <w:jc w:val="left"/>
              <w:rPr>
                <w:rFonts w:ascii="宋体" w:hAnsi="宋体" w:cs="宋体"/>
                <w:bCs/>
                <w:kern w:val="0"/>
                <w:sz w:val="24"/>
              </w:rPr>
            </w:pPr>
          </w:p>
        </w:tc>
        <w:tc>
          <w:tcPr>
            <w:tcW w:w="1151" w:type="dxa"/>
            <w:vAlign w:val="center"/>
          </w:tcPr>
          <w:p w14:paraId="0E56344C">
            <w:pPr>
              <w:pStyle w:val="32"/>
              <w:ind w:left="-48" w:leftChars="-23" w:right="-65" w:rightChars="-31"/>
              <w:jc w:val="center"/>
              <w:rPr>
                <w:rFonts w:ascii="宋体" w:hAnsi="宋体" w:cs="宋体"/>
                <w:bCs/>
                <w:kern w:val="0"/>
                <w:sz w:val="24"/>
              </w:rPr>
            </w:pPr>
          </w:p>
        </w:tc>
        <w:tc>
          <w:tcPr>
            <w:tcW w:w="1301" w:type="dxa"/>
            <w:vAlign w:val="center"/>
          </w:tcPr>
          <w:p w14:paraId="334E43BB">
            <w:pPr>
              <w:pStyle w:val="32"/>
              <w:ind w:left="-48" w:leftChars="-23" w:right="-65" w:rightChars="-31"/>
              <w:jc w:val="left"/>
              <w:rPr>
                <w:rFonts w:ascii="宋体" w:hAnsi="宋体" w:cs="宋体"/>
                <w:bCs/>
                <w:kern w:val="0"/>
                <w:sz w:val="24"/>
              </w:rPr>
            </w:pPr>
          </w:p>
        </w:tc>
        <w:tc>
          <w:tcPr>
            <w:tcW w:w="1352" w:type="dxa"/>
            <w:vAlign w:val="center"/>
          </w:tcPr>
          <w:p w14:paraId="7C5F65E7">
            <w:pPr>
              <w:pStyle w:val="32"/>
              <w:ind w:left="-48" w:leftChars="-23" w:right="-65" w:rightChars="-31"/>
              <w:jc w:val="center"/>
              <w:rPr>
                <w:rFonts w:ascii="宋体" w:hAnsi="宋体" w:cs="宋体"/>
                <w:bCs/>
                <w:kern w:val="0"/>
                <w:sz w:val="24"/>
              </w:rPr>
            </w:pPr>
          </w:p>
        </w:tc>
      </w:tr>
      <w:tr w14:paraId="6221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BA7373D">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B11D3E8">
            <w:pPr>
              <w:pStyle w:val="32"/>
              <w:tabs>
                <w:tab w:val="left" w:pos="0"/>
                <w:tab w:val="left" w:pos="56"/>
              </w:tabs>
              <w:adjustRightInd w:val="0"/>
              <w:snapToGrid w:val="0"/>
              <w:jc w:val="center"/>
              <w:rPr>
                <w:rFonts w:ascii="宋体" w:hAnsi="宋体"/>
                <w:bCs/>
                <w:sz w:val="24"/>
              </w:rPr>
            </w:pPr>
          </w:p>
        </w:tc>
        <w:tc>
          <w:tcPr>
            <w:tcW w:w="2419" w:type="dxa"/>
            <w:vAlign w:val="center"/>
          </w:tcPr>
          <w:p w14:paraId="2D074F66">
            <w:pPr>
              <w:pStyle w:val="32"/>
              <w:ind w:left="-48" w:leftChars="-23" w:right="-65" w:rightChars="-31"/>
              <w:jc w:val="left"/>
              <w:rPr>
                <w:rFonts w:ascii="宋体" w:hAnsi="宋体" w:cs="宋体"/>
                <w:bCs/>
                <w:kern w:val="0"/>
                <w:sz w:val="24"/>
              </w:rPr>
            </w:pPr>
          </w:p>
        </w:tc>
        <w:tc>
          <w:tcPr>
            <w:tcW w:w="1151" w:type="dxa"/>
            <w:vAlign w:val="center"/>
          </w:tcPr>
          <w:p w14:paraId="30689CB2">
            <w:pPr>
              <w:pStyle w:val="32"/>
              <w:ind w:left="-48" w:leftChars="-23" w:right="-65" w:rightChars="-31"/>
              <w:jc w:val="center"/>
              <w:rPr>
                <w:rFonts w:ascii="宋体" w:hAnsi="宋体" w:cs="宋体"/>
                <w:bCs/>
                <w:kern w:val="0"/>
                <w:sz w:val="24"/>
              </w:rPr>
            </w:pPr>
          </w:p>
        </w:tc>
        <w:tc>
          <w:tcPr>
            <w:tcW w:w="1301" w:type="dxa"/>
            <w:vAlign w:val="center"/>
          </w:tcPr>
          <w:p w14:paraId="4F29C69C">
            <w:pPr>
              <w:pStyle w:val="32"/>
              <w:ind w:left="-48" w:leftChars="-23" w:right="-65" w:rightChars="-31"/>
              <w:jc w:val="left"/>
              <w:rPr>
                <w:rFonts w:ascii="宋体" w:hAnsi="宋体" w:cs="宋体"/>
                <w:bCs/>
                <w:kern w:val="0"/>
                <w:sz w:val="24"/>
              </w:rPr>
            </w:pPr>
          </w:p>
        </w:tc>
        <w:tc>
          <w:tcPr>
            <w:tcW w:w="1352" w:type="dxa"/>
            <w:vAlign w:val="center"/>
          </w:tcPr>
          <w:p w14:paraId="13017A58">
            <w:pPr>
              <w:pStyle w:val="32"/>
              <w:ind w:left="-48" w:leftChars="-23" w:right="-65" w:rightChars="-31"/>
              <w:jc w:val="center"/>
              <w:rPr>
                <w:rFonts w:ascii="宋体" w:hAnsi="宋体" w:cs="宋体"/>
                <w:bCs/>
                <w:kern w:val="0"/>
                <w:sz w:val="24"/>
              </w:rPr>
            </w:pPr>
          </w:p>
        </w:tc>
      </w:tr>
      <w:tr w14:paraId="3706B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0290950">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8647CE7">
            <w:pPr>
              <w:pStyle w:val="32"/>
              <w:tabs>
                <w:tab w:val="left" w:pos="0"/>
                <w:tab w:val="left" w:pos="56"/>
              </w:tabs>
              <w:adjustRightInd w:val="0"/>
              <w:snapToGrid w:val="0"/>
              <w:jc w:val="center"/>
              <w:rPr>
                <w:rFonts w:ascii="宋体" w:hAnsi="宋体"/>
                <w:bCs/>
                <w:sz w:val="24"/>
              </w:rPr>
            </w:pPr>
          </w:p>
        </w:tc>
        <w:tc>
          <w:tcPr>
            <w:tcW w:w="2419" w:type="dxa"/>
            <w:vAlign w:val="center"/>
          </w:tcPr>
          <w:p w14:paraId="71524866">
            <w:pPr>
              <w:pStyle w:val="32"/>
              <w:ind w:left="-48" w:leftChars="-23" w:right="-65" w:rightChars="-31"/>
              <w:jc w:val="left"/>
              <w:rPr>
                <w:rFonts w:ascii="宋体" w:hAnsi="宋体" w:cs="宋体"/>
                <w:bCs/>
                <w:kern w:val="0"/>
                <w:sz w:val="24"/>
              </w:rPr>
            </w:pPr>
          </w:p>
        </w:tc>
        <w:tc>
          <w:tcPr>
            <w:tcW w:w="1151" w:type="dxa"/>
            <w:vAlign w:val="center"/>
          </w:tcPr>
          <w:p w14:paraId="37FEEE9C">
            <w:pPr>
              <w:pStyle w:val="32"/>
              <w:ind w:left="-48" w:leftChars="-23" w:right="-65" w:rightChars="-31"/>
              <w:jc w:val="center"/>
              <w:rPr>
                <w:rFonts w:ascii="宋体" w:hAnsi="宋体" w:cs="宋体"/>
                <w:bCs/>
                <w:kern w:val="0"/>
                <w:sz w:val="24"/>
              </w:rPr>
            </w:pPr>
          </w:p>
        </w:tc>
        <w:tc>
          <w:tcPr>
            <w:tcW w:w="1301" w:type="dxa"/>
            <w:vAlign w:val="center"/>
          </w:tcPr>
          <w:p w14:paraId="58EFC038">
            <w:pPr>
              <w:pStyle w:val="32"/>
              <w:ind w:left="-48" w:leftChars="-23" w:right="-65" w:rightChars="-31"/>
              <w:jc w:val="left"/>
              <w:rPr>
                <w:rFonts w:ascii="宋体" w:hAnsi="宋体" w:cs="宋体"/>
                <w:bCs/>
                <w:kern w:val="0"/>
                <w:sz w:val="24"/>
              </w:rPr>
            </w:pPr>
          </w:p>
        </w:tc>
        <w:tc>
          <w:tcPr>
            <w:tcW w:w="1352" w:type="dxa"/>
            <w:vAlign w:val="center"/>
          </w:tcPr>
          <w:p w14:paraId="24ACAD2C">
            <w:pPr>
              <w:pStyle w:val="32"/>
              <w:ind w:left="-48" w:leftChars="-23" w:right="-65" w:rightChars="-31"/>
              <w:jc w:val="center"/>
              <w:rPr>
                <w:rFonts w:ascii="宋体" w:hAnsi="宋体" w:cs="宋体"/>
                <w:bCs/>
                <w:kern w:val="0"/>
                <w:sz w:val="24"/>
              </w:rPr>
            </w:pPr>
          </w:p>
        </w:tc>
      </w:tr>
      <w:tr w14:paraId="2428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9D653C">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37B0865">
            <w:pPr>
              <w:pStyle w:val="32"/>
              <w:tabs>
                <w:tab w:val="left" w:pos="0"/>
                <w:tab w:val="left" w:pos="56"/>
              </w:tabs>
              <w:adjustRightInd w:val="0"/>
              <w:snapToGrid w:val="0"/>
              <w:jc w:val="center"/>
              <w:rPr>
                <w:rFonts w:ascii="宋体" w:hAnsi="宋体"/>
                <w:bCs/>
                <w:sz w:val="24"/>
              </w:rPr>
            </w:pPr>
          </w:p>
        </w:tc>
        <w:tc>
          <w:tcPr>
            <w:tcW w:w="2419" w:type="dxa"/>
            <w:vAlign w:val="center"/>
          </w:tcPr>
          <w:p w14:paraId="18B2DD83">
            <w:pPr>
              <w:pStyle w:val="32"/>
              <w:ind w:left="-48" w:leftChars="-23" w:right="-65" w:rightChars="-31"/>
              <w:jc w:val="left"/>
              <w:rPr>
                <w:rFonts w:ascii="宋体" w:hAnsi="宋体" w:cs="宋体"/>
                <w:bCs/>
                <w:kern w:val="0"/>
                <w:sz w:val="24"/>
              </w:rPr>
            </w:pPr>
          </w:p>
        </w:tc>
        <w:tc>
          <w:tcPr>
            <w:tcW w:w="1151" w:type="dxa"/>
            <w:vAlign w:val="center"/>
          </w:tcPr>
          <w:p w14:paraId="3A2AB846">
            <w:pPr>
              <w:pStyle w:val="32"/>
              <w:ind w:left="-48" w:leftChars="-23" w:right="-65" w:rightChars="-31"/>
              <w:jc w:val="center"/>
              <w:rPr>
                <w:rFonts w:ascii="宋体" w:hAnsi="宋体" w:cs="宋体"/>
                <w:bCs/>
                <w:kern w:val="0"/>
                <w:sz w:val="24"/>
              </w:rPr>
            </w:pPr>
          </w:p>
        </w:tc>
        <w:tc>
          <w:tcPr>
            <w:tcW w:w="1301" w:type="dxa"/>
            <w:vAlign w:val="center"/>
          </w:tcPr>
          <w:p w14:paraId="247FD63D">
            <w:pPr>
              <w:pStyle w:val="32"/>
              <w:ind w:left="-48" w:leftChars="-23" w:right="-65" w:rightChars="-31"/>
              <w:jc w:val="left"/>
              <w:rPr>
                <w:rFonts w:ascii="宋体" w:hAnsi="宋体" w:cs="宋体"/>
                <w:bCs/>
                <w:kern w:val="0"/>
                <w:sz w:val="24"/>
              </w:rPr>
            </w:pPr>
          </w:p>
        </w:tc>
        <w:tc>
          <w:tcPr>
            <w:tcW w:w="1352" w:type="dxa"/>
            <w:vAlign w:val="center"/>
          </w:tcPr>
          <w:p w14:paraId="713E981F">
            <w:pPr>
              <w:pStyle w:val="32"/>
              <w:ind w:left="-48" w:leftChars="-23" w:right="-65" w:rightChars="-31"/>
              <w:jc w:val="center"/>
              <w:rPr>
                <w:rFonts w:ascii="宋体" w:hAnsi="宋体" w:cs="宋体"/>
                <w:bCs/>
                <w:kern w:val="0"/>
                <w:sz w:val="24"/>
              </w:rPr>
            </w:pPr>
          </w:p>
        </w:tc>
      </w:tr>
      <w:tr w14:paraId="5A063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2F0442EF">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1556D05E">
            <w:pPr>
              <w:pStyle w:val="32"/>
              <w:tabs>
                <w:tab w:val="left" w:pos="0"/>
                <w:tab w:val="left" w:pos="56"/>
              </w:tabs>
              <w:adjustRightInd w:val="0"/>
              <w:snapToGrid w:val="0"/>
              <w:jc w:val="center"/>
              <w:rPr>
                <w:rFonts w:ascii="宋体" w:hAnsi="宋体"/>
                <w:bCs/>
                <w:sz w:val="24"/>
              </w:rPr>
            </w:pPr>
          </w:p>
        </w:tc>
        <w:tc>
          <w:tcPr>
            <w:tcW w:w="2419" w:type="dxa"/>
            <w:vAlign w:val="center"/>
          </w:tcPr>
          <w:p w14:paraId="5EC7F1A6">
            <w:pPr>
              <w:pStyle w:val="32"/>
              <w:ind w:left="-48" w:leftChars="-23" w:right="-65" w:rightChars="-31"/>
              <w:jc w:val="left"/>
              <w:rPr>
                <w:rFonts w:ascii="宋体" w:hAnsi="宋体" w:cs="宋体"/>
                <w:bCs/>
                <w:kern w:val="0"/>
                <w:sz w:val="24"/>
              </w:rPr>
            </w:pPr>
          </w:p>
        </w:tc>
        <w:tc>
          <w:tcPr>
            <w:tcW w:w="1151" w:type="dxa"/>
            <w:vAlign w:val="center"/>
          </w:tcPr>
          <w:p w14:paraId="359CBD10">
            <w:pPr>
              <w:pStyle w:val="32"/>
              <w:ind w:left="-48" w:leftChars="-23" w:right="-65" w:rightChars="-31"/>
              <w:jc w:val="center"/>
              <w:rPr>
                <w:rFonts w:ascii="宋体" w:hAnsi="宋体" w:cs="宋体"/>
                <w:bCs/>
                <w:kern w:val="0"/>
                <w:sz w:val="24"/>
              </w:rPr>
            </w:pPr>
          </w:p>
        </w:tc>
        <w:tc>
          <w:tcPr>
            <w:tcW w:w="1301" w:type="dxa"/>
            <w:vAlign w:val="center"/>
          </w:tcPr>
          <w:p w14:paraId="5246A055">
            <w:pPr>
              <w:pStyle w:val="32"/>
              <w:ind w:left="-48" w:leftChars="-23" w:right="-65" w:rightChars="-31"/>
              <w:jc w:val="left"/>
              <w:rPr>
                <w:rFonts w:ascii="宋体" w:hAnsi="宋体" w:cs="宋体"/>
                <w:bCs/>
                <w:kern w:val="0"/>
                <w:sz w:val="24"/>
              </w:rPr>
            </w:pPr>
          </w:p>
        </w:tc>
        <w:tc>
          <w:tcPr>
            <w:tcW w:w="1352" w:type="dxa"/>
            <w:vAlign w:val="center"/>
          </w:tcPr>
          <w:p w14:paraId="7C5E4A25">
            <w:pPr>
              <w:pStyle w:val="32"/>
              <w:ind w:left="-48" w:leftChars="-23" w:right="-65" w:rightChars="-31"/>
              <w:jc w:val="center"/>
              <w:rPr>
                <w:rFonts w:ascii="宋体" w:hAnsi="宋体" w:cs="宋体"/>
                <w:bCs/>
                <w:kern w:val="0"/>
                <w:sz w:val="24"/>
              </w:rPr>
            </w:pPr>
          </w:p>
        </w:tc>
      </w:tr>
      <w:tr w14:paraId="14689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3DA69302">
            <w:pPr>
              <w:pStyle w:val="32"/>
              <w:tabs>
                <w:tab w:val="left" w:pos="82"/>
              </w:tabs>
              <w:adjustRightInd w:val="0"/>
              <w:snapToGrid w:val="0"/>
              <w:jc w:val="center"/>
              <w:rPr>
                <w:rFonts w:ascii="宋体" w:hAnsi="宋体"/>
                <w:bCs/>
                <w:sz w:val="24"/>
              </w:rPr>
            </w:pPr>
            <w:r>
              <w:rPr>
                <w:rFonts w:hint="eastAsia" w:ascii="宋体" w:hAnsi="宋体"/>
                <w:bCs/>
                <w:sz w:val="24"/>
              </w:rPr>
              <w:t>…</w:t>
            </w:r>
          </w:p>
        </w:tc>
        <w:tc>
          <w:tcPr>
            <w:tcW w:w="1459" w:type="dxa"/>
            <w:vAlign w:val="center"/>
          </w:tcPr>
          <w:p w14:paraId="34F36667">
            <w:pPr>
              <w:pStyle w:val="32"/>
              <w:ind w:left="-48" w:leftChars="-23" w:right="-65" w:rightChars="-31"/>
              <w:jc w:val="left"/>
              <w:rPr>
                <w:rFonts w:ascii="宋体" w:hAnsi="宋体" w:cs="宋体"/>
                <w:bCs/>
                <w:kern w:val="0"/>
                <w:sz w:val="24"/>
              </w:rPr>
            </w:pPr>
          </w:p>
        </w:tc>
        <w:tc>
          <w:tcPr>
            <w:tcW w:w="2419" w:type="dxa"/>
            <w:vAlign w:val="center"/>
          </w:tcPr>
          <w:p w14:paraId="0CD5890B">
            <w:pPr>
              <w:pStyle w:val="32"/>
              <w:ind w:left="-48" w:leftChars="-23" w:right="-65" w:rightChars="-31"/>
              <w:jc w:val="left"/>
              <w:rPr>
                <w:rFonts w:ascii="宋体" w:hAnsi="宋体" w:cs="宋体"/>
                <w:bCs/>
                <w:kern w:val="0"/>
                <w:sz w:val="24"/>
              </w:rPr>
            </w:pPr>
          </w:p>
        </w:tc>
        <w:tc>
          <w:tcPr>
            <w:tcW w:w="1151" w:type="dxa"/>
            <w:vAlign w:val="center"/>
          </w:tcPr>
          <w:p w14:paraId="623BB027">
            <w:pPr>
              <w:pStyle w:val="32"/>
              <w:ind w:left="-48" w:leftChars="-23" w:right="-65" w:rightChars="-31"/>
              <w:jc w:val="center"/>
              <w:rPr>
                <w:rFonts w:ascii="宋体" w:hAnsi="宋体" w:cs="宋体"/>
                <w:bCs/>
                <w:kern w:val="0"/>
                <w:sz w:val="24"/>
              </w:rPr>
            </w:pPr>
          </w:p>
        </w:tc>
        <w:tc>
          <w:tcPr>
            <w:tcW w:w="1301" w:type="dxa"/>
            <w:vAlign w:val="center"/>
          </w:tcPr>
          <w:p w14:paraId="3745DE1F">
            <w:pPr>
              <w:pStyle w:val="32"/>
              <w:ind w:left="-48" w:leftChars="-23" w:right="-65" w:rightChars="-31"/>
              <w:jc w:val="left"/>
              <w:rPr>
                <w:rFonts w:ascii="宋体" w:hAnsi="宋体" w:cs="宋体"/>
                <w:bCs/>
                <w:kern w:val="0"/>
                <w:sz w:val="24"/>
              </w:rPr>
            </w:pPr>
          </w:p>
        </w:tc>
        <w:tc>
          <w:tcPr>
            <w:tcW w:w="1352" w:type="dxa"/>
            <w:vAlign w:val="center"/>
          </w:tcPr>
          <w:p w14:paraId="752357D4">
            <w:pPr>
              <w:pStyle w:val="32"/>
              <w:ind w:left="-48" w:leftChars="-23" w:right="-65" w:rightChars="-31"/>
              <w:jc w:val="center"/>
              <w:rPr>
                <w:rFonts w:ascii="宋体" w:hAnsi="宋体" w:cs="宋体"/>
                <w:bCs/>
                <w:kern w:val="0"/>
                <w:sz w:val="24"/>
              </w:rPr>
            </w:pPr>
          </w:p>
        </w:tc>
      </w:tr>
      <w:tr w14:paraId="61837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54" w:type="dxa"/>
            <w:gridSpan w:val="4"/>
            <w:vAlign w:val="center"/>
          </w:tcPr>
          <w:p w14:paraId="7FE76F22">
            <w:pPr>
              <w:pStyle w:val="32"/>
              <w:ind w:left="-48" w:leftChars="-23" w:right="-65" w:rightChars="-31"/>
              <w:jc w:val="center"/>
              <w:rPr>
                <w:rFonts w:ascii="宋体" w:hAnsi="宋体" w:cs="宋体"/>
                <w:bCs/>
                <w:kern w:val="0"/>
                <w:sz w:val="24"/>
              </w:rPr>
            </w:pPr>
            <w:r>
              <w:rPr>
                <w:rFonts w:hint="eastAsia" w:ascii="宋体" w:hAnsi="宋体" w:cs="宋体"/>
                <w:bCs/>
                <w:kern w:val="0"/>
                <w:sz w:val="24"/>
              </w:rPr>
              <w:t>合计</w:t>
            </w:r>
          </w:p>
        </w:tc>
        <w:tc>
          <w:tcPr>
            <w:tcW w:w="2653" w:type="dxa"/>
            <w:gridSpan w:val="2"/>
            <w:vAlign w:val="center"/>
          </w:tcPr>
          <w:p w14:paraId="2DB24A25">
            <w:pPr>
              <w:pStyle w:val="32"/>
              <w:ind w:left="-48" w:leftChars="-23" w:right="-65" w:rightChars="-31"/>
              <w:jc w:val="center"/>
              <w:rPr>
                <w:rFonts w:ascii="宋体" w:hAnsi="宋体" w:cs="宋体"/>
                <w:bCs/>
                <w:kern w:val="0"/>
                <w:sz w:val="24"/>
              </w:rPr>
            </w:pPr>
          </w:p>
        </w:tc>
      </w:tr>
    </w:tbl>
    <w:p w14:paraId="5F3DEFF3">
      <w:pPr>
        <w:pStyle w:val="32"/>
        <w:ind w:firstLine="420" w:firstLineChars="200"/>
        <w:jc w:val="left"/>
        <w:rPr>
          <w:rFonts w:ascii="宋体" w:hAnsi="宋体"/>
          <w:bCs/>
          <w:szCs w:val="21"/>
        </w:rPr>
      </w:pPr>
      <w:r>
        <w:rPr>
          <w:rFonts w:hint="eastAsia" w:ascii="宋体" w:hAnsi="宋体"/>
          <w:bCs/>
          <w:szCs w:val="21"/>
        </w:rPr>
        <w:t>注：</w:t>
      </w:r>
    </w:p>
    <w:p w14:paraId="7FBB6A49">
      <w:pPr>
        <w:pStyle w:val="32"/>
        <w:ind w:firstLine="420" w:firstLineChars="200"/>
        <w:jc w:val="left"/>
        <w:rPr>
          <w:rFonts w:ascii="宋体" w:hAnsi="宋体"/>
          <w:bCs/>
          <w:szCs w:val="21"/>
        </w:rPr>
      </w:pPr>
      <w:r>
        <w:rPr>
          <w:rFonts w:hint="eastAsia" w:ascii="宋体" w:hAnsi="宋体"/>
          <w:bCs/>
          <w:szCs w:val="21"/>
        </w:rPr>
        <w:t>1.所有价格均用人民币表示，单位为元。</w:t>
      </w:r>
    </w:p>
    <w:p w14:paraId="52F11F16">
      <w:pPr>
        <w:pStyle w:val="32"/>
        <w:ind w:firstLine="420" w:firstLineChars="200"/>
        <w:jc w:val="left"/>
        <w:rPr>
          <w:rFonts w:ascii="宋体" w:hAnsi="宋体"/>
          <w:bCs/>
          <w:snapToGrid w:val="0"/>
          <w:kern w:val="0"/>
          <w:szCs w:val="21"/>
        </w:rPr>
      </w:pPr>
      <w:r>
        <w:rPr>
          <w:rFonts w:hint="eastAsia" w:ascii="宋体" w:hAnsi="宋体"/>
          <w:bCs/>
          <w:szCs w:val="21"/>
        </w:rPr>
        <w:t>2.</w:t>
      </w:r>
      <w:r>
        <w:rPr>
          <w:rFonts w:hint="eastAsia" w:ascii="宋体" w:hAnsi="宋体"/>
          <w:bCs/>
          <w:snapToGrid w:val="0"/>
          <w:kern w:val="0"/>
          <w:szCs w:val="21"/>
        </w:rPr>
        <w:t>提报的报价是为完成该包全部工作所需的一切费用</w:t>
      </w:r>
    </w:p>
    <w:p w14:paraId="78BE001E">
      <w:pPr>
        <w:pStyle w:val="32"/>
        <w:ind w:firstLine="420" w:firstLineChars="200"/>
        <w:jc w:val="left"/>
        <w:rPr>
          <w:rFonts w:ascii="宋体" w:hAnsi="宋体"/>
          <w:bCs/>
          <w:szCs w:val="21"/>
        </w:rPr>
      </w:pPr>
      <w:r>
        <w:rPr>
          <w:rFonts w:hint="eastAsia" w:ascii="宋体" w:hAnsi="宋体"/>
          <w:bCs/>
          <w:snapToGrid w:val="0"/>
          <w:kern w:val="0"/>
          <w:szCs w:val="21"/>
        </w:rPr>
        <w:t>3.</w:t>
      </w:r>
      <w:r>
        <w:rPr>
          <w:rFonts w:hint="eastAsia" w:ascii="宋体" w:hAnsi="宋体"/>
          <w:bCs/>
          <w:szCs w:val="21"/>
        </w:rPr>
        <w:t>未提供详细的报价明细</w:t>
      </w:r>
      <w:r>
        <w:rPr>
          <w:rFonts w:hint="eastAsia" w:ascii="宋体" w:hAnsi="宋体" w:cs="Corbel"/>
          <w:bCs/>
          <w:szCs w:val="21"/>
        </w:rPr>
        <w:t>，</w:t>
      </w:r>
      <w:r>
        <w:rPr>
          <w:rFonts w:hint="eastAsia" w:ascii="宋体" w:hAnsi="宋体"/>
          <w:bCs/>
          <w:szCs w:val="21"/>
        </w:rPr>
        <w:t>导致的后果由供应商自行承担。</w:t>
      </w:r>
    </w:p>
    <w:p w14:paraId="6388BE02">
      <w:pPr>
        <w:spacing w:line="360" w:lineRule="auto"/>
        <w:ind w:left="1050" w:leftChars="500"/>
        <w:rPr>
          <w:rFonts w:ascii="仿宋" w:hAnsi="仿宋" w:eastAsia="仿宋"/>
          <w:bCs/>
          <w:sz w:val="24"/>
        </w:rPr>
      </w:pPr>
    </w:p>
    <w:p w14:paraId="1233D1E3">
      <w:pPr>
        <w:spacing w:line="360" w:lineRule="auto"/>
        <w:ind w:left="1050" w:leftChars="500"/>
        <w:rPr>
          <w:rFonts w:ascii="仿宋" w:hAnsi="仿宋" w:eastAsia="仿宋"/>
          <w:sz w:val="24"/>
        </w:rPr>
      </w:pPr>
    </w:p>
    <w:p w14:paraId="7CE4058D">
      <w:pPr>
        <w:spacing w:line="360" w:lineRule="auto"/>
        <w:ind w:left="1050" w:leftChars="500"/>
        <w:rPr>
          <w:rFonts w:ascii="仿宋" w:hAnsi="仿宋" w:eastAsia="仿宋"/>
          <w:sz w:val="24"/>
        </w:rPr>
      </w:pPr>
    </w:p>
    <w:p w14:paraId="691B5572">
      <w:pPr>
        <w:spacing w:line="360" w:lineRule="auto"/>
        <w:ind w:left="1050" w:leftChars="500"/>
        <w:rPr>
          <w:rFonts w:ascii="仿宋" w:hAnsi="仿宋" w:eastAsia="仿宋"/>
          <w:sz w:val="24"/>
        </w:rPr>
      </w:pPr>
    </w:p>
    <w:p w14:paraId="7D2F65F3">
      <w:pPr>
        <w:spacing w:line="360" w:lineRule="auto"/>
        <w:ind w:left="1050" w:leftChars="500"/>
        <w:rPr>
          <w:rFonts w:ascii="仿宋" w:hAnsi="仿宋" w:eastAsia="仿宋"/>
          <w:sz w:val="24"/>
        </w:rPr>
      </w:pPr>
    </w:p>
    <w:p w14:paraId="3714E295">
      <w:pPr>
        <w:spacing w:line="360" w:lineRule="auto"/>
        <w:ind w:left="1050" w:leftChars="500"/>
        <w:rPr>
          <w:rFonts w:ascii="仿宋" w:hAnsi="仿宋" w:eastAsia="仿宋"/>
          <w:sz w:val="24"/>
        </w:rPr>
      </w:pPr>
    </w:p>
    <w:p w14:paraId="55DDB58C">
      <w:pPr>
        <w:spacing w:line="360" w:lineRule="auto"/>
        <w:ind w:left="1050" w:leftChars="500"/>
        <w:rPr>
          <w:rFonts w:ascii="仿宋" w:hAnsi="仿宋" w:eastAsia="仿宋"/>
          <w:sz w:val="24"/>
        </w:rPr>
      </w:pPr>
    </w:p>
    <w:p w14:paraId="61283227">
      <w:pPr>
        <w:spacing w:line="360" w:lineRule="auto"/>
        <w:ind w:left="1050" w:leftChars="500"/>
        <w:rPr>
          <w:rFonts w:ascii="仿宋" w:hAnsi="仿宋" w:eastAsia="仿宋"/>
          <w:sz w:val="24"/>
        </w:rPr>
      </w:pPr>
    </w:p>
    <w:p w14:paraId="41E16B8E">
      <w:pPr>
        <w:spacing w:line="360" w:lineRule="auto"/>
        <w:ind w:left="1050" w:leftChars="500"/>
        <w:rPr>
          <w:rFonts w:ascii="仿宋" w:hAnsi="仿宋" w:eastAsia="仿宋"/>
          <w:sz w:val="24"/>
        </w:rPr>
      </w:pPr>
    </w:p>
    <w:p w14:paraId="3F3C1F62">
      <w:pPr>
        <w:spacing w:line="360" w:lineRule="auto"/>
        <w:ind w:left="1050" w:leftChars="500"/>
        <w:rPr>
          <w:rFonts w:ascii="仿宋" w:hAnsi="仿宋" w:eastAsia="仿宋"/>
          <w:sz w:val="24"/>
        </w:rPr>
      </w:pPr>
    </w:p>
    <w:p w14:paraId="610CE596">
      <w:pPr>
        <w:spacing w:line="360" w:lineRule="auto"/>
        <w:ind w:left="1050" w:leftChars="500"/>
        <w:jc w:val="right"/>
        <w:rPr>
          <w:rFonts w:ascii="仿宋" w:hAnsi="仿宋" w:eastAsia="仿宋"/>
          <w:sz w:val="24"/>
        </w:rPr>
      </w:pPr>
    </w:p>
    <w:p w14:paraId="541A0E6B">
      <w:pPr>
        <w:spacing w:line="360" w:lineRule="auto"/>
        <w:ind w:left="1050" w:leftChars="500"/>
        <w:jc w:val="center"/>
        <w:rPr>
          <w:rFonts w:ascii="仿宋" w:hAnsi="仿宋" w:eastAsia="仿宋"/>
          <w:sz w:val="24"/>
        </w:rPr>
      </w:pPr>
      <w:r>
        <w:rPr>
          <w:rFonts w:hint="eastAsia" w:ascii="仿宋" w:hAnsi="仿宋" w:eastAsia="仿宋"/>
          <w:sz w:val="24"/>
        </w:rPr>
        <w:t xml:space="preserve">                                </w:t>
      </w:r>
    </w:p>
    <w:p w14:paraId="785C8F49">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3424BC1D">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7F729797">
      <w:pPr>
        <w:pStyle w:val="33"/>
        <w:jc w:val="center"/>
        <w:rPr>
          <w:rFonts w:ascii="仿宋" w:hAnsi="仿宋" w:eastAsia="仿宋" w:cs="仿宋"/>
          <w:sz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66522049">
      <w:pPr>
        <w:spacing w:line="360" w:lineRule="auto"/>
        <w:jc w:val="center"/>
        <w:rPr>
          <w:rFonts w:ascii="仿宋" w:hAnsi="仿宋" w:eastAsia="仿宋" w:cs="仿宋"/>
          <w:b/>
          <w:bCs/>
          <w:sz w:val="30"/>
          <w:szCs w:val="30"/>
        </w:rPr>
      </w:pPr>
      <w:r>
        <w:rPr>
          <w:rFonts w:hint="eastAsia" w:ascii="仿宋" w:hAnsi="仿宋" w:eastAsia="仿宋" w:cs="仿宋"/>
          <w:spacing w:val="7"/>
          <w:sz w:val="30"/>
          <w:szCs w:val="30"/>
        </w:rPr>
        <w:t>竞争性谈判文件要求提供或供应商认为需要提供的其它资料</w:t>
      </w:r>
    </w:p>
    <w:sectPr>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167B95-EE2E-48F6-AB21-7FD7B5042EE0}"/>
  </w:font>
  <w:font w:name="黑体">
    <w:panose1 w:val="02010609060101010101"/>
    <w:charset w:val="86"/>
    <w:family w:val="auto"/>
    <w:pitch w:val="default"/>
    <w:sig w:usb0="800002BF" w:usb1="38CF7CFA" w:usb2="00000016" w:usb3="00000000" w:csb0="00040001" w:csb1="00000000"/>
    <w:embedRegular r:id="rId2" w:fontKey="{7CD92EC8-8DBB-4093-9C51-84BA10D47C1C}"/>
  </w:font>
  <w:font w:name="Courier New">
    <w:panose1 w:val="02070309020205020404"/>
    <w:charset w:val="01"/>
    <w:family w:val="modern"/>
    <w:pitch w:val="default"/>
    <w:sig w:usb0="E0002EFF" w:usb1="C0007843" w:usb2="00000009" w:usb3="00000000" w:csb0="400001FF" w:csb1="FFFF0000"/>
    <w:embedRegular r:id="rId3" w:fontKey="{780994F4-C32E-4B7A-8855-2D4BE77FD54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9A2161B-73B6-4AD8-B4F1-F47DD21666B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D175F92E-12DB-4018-B37D-C9863AF08A20}"/>
  </w:font>
  <w:font w:name="方正小标宋简体">
    <w:panose1 w:val="02010600010101010101"/>
    <w:charset w:val="86"/>
    <w:family w:val="script"/>
    <w:pitch w:val="default"/>
    <w:sig w:usb0="00000001" w:usb1="080E0000" w:usb2="00000000" w:usb3="00000000" w:csb0="00040000" w:csb1="00000000"/>
    <w:embedRegular r:id="rId6" w:fontKey="{6B48FA79-2830-4C51-9268-BF46BA3D157A}"/>
  </w:font>
  <w:font w:name="仿宋_GB2312">
    <w:panose1 w:val="02010609030101010101"/>
    <w:charset w:val="86"/>
    <w:family w:val="modern"/>
    <w:pitch w:val="default"/>
    <w:sig w:usb0="00000001" w:usb1="080E0000" w:usb2="00000000" w:usb3="00000000" w:csb0="00040000" w:csb1="00000000"/>
    <w:embedRegular r:id="rId7" w:fontKey="{3E2F30EE-FB52-4B9C-8E39-4A7FC3DCE8A0}"/>
  </w:font>
  <w:font w:name="楷体">
    <w:panose1 w:val="02010609060101010101"/>
    <w:charset w:val="86"/>
    <w:family w:val="modern"/>
    <w:pitch w:val="default"/>
    <w:sig w:usb0="800002BF" w:usb1="38CF7CFA" w:usb2="00000016" w:usb3="00000000" w:csb0="00040001" w:csb1="00000000"/>
    <w:embedRegular r:id="rId8" w:fontKey="{A48AF886-36F7-4AF2-9519-C6CA3FA69D5F}"/>
  </w:font>
  <w:font w:name="Corbel">
    <w:panose1 w:val="020B0503020204020204"/>
    <w:charset w:val="00"/>
    <w:family w:val="swiss"/>
    <w:pitch w:val="default"/>
    <w:sig w:usb0="A00002EF" w:usb1="4000A44B" w:usb2="00000000" w:usb3="00000000" w:csb0="2000019F" w:csb1="00000000"/>
    <w:embedRegular r:id="rId9" w:fontKey="{B5D0EE0E-9988-4268-B003-B45C6E1EC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9141">
    <w:pPr>
      <w:pStyle w:val="9"/>
      <w:framePr w:wrap="around" w:vAnchor="text" w:hAnchor="margin" w:xAlign="center" w:y="1"/>
      <w:rPr>
        <w:rStyle w:val="18"/>
        <w:sz w:val="28"/>
        <w:szCs w:val="28"/>
      </w:rPr>
    </w:pPr>
    <w:r>
      <w:rPr>
        <w:rStyle w:val="18"/>
        <w:rFonts w:hint="eastAsia"/>
        <w:sz w:val="28"/>
        <w:szCs w:val="28"/>
      </w:rPr>
      <w:t>—</w:t>
    </w:r>
    <w:r>
      <w:rPr>
        <w:rStyle w:val="18"/>
        <w:rFonts w:hint="eastAsia"/>
        <w:sz w:val="24"/>
        <w:szCs w:val="24"/>
      </w:rPr>
      <w:t xml:space="preserve"> </w:t>
    </w: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3</w:t>
    </w:r>
    <w:r>
      <w:rPr>
        <w:sz w:val="24"/>
        <w:szCs w:val="24"/>
      </w:rPr>
      <w:fldChar w:fldCharType="end"/>
    </w:r>
    <w:r>
      <w:rPr>
        <w:rStyle w:val="18"/>
        <w:rFonts w:hint="eastAsia"/>
        <w:sz w:val="28"/>
        <w:szCs w:val="28"/>
      </w:rPr>
      <w:t xml:space="preserve"> —</w:t>
    </w:r>
  </w:p>
  <w:p w14:paraId="39458E8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5534307"/>
    </w:sdtPr>
    <w:sdtContent>
      <w:p w14:paraId="2958AC7F">
        <w:pPr>
          <w:pStyle w:val="9"/>
          <w:jc w:val="right"/>
        </w:pPr>
        <w:r>
          <w:fldChar w:fldCharType="begin"/>
        </w:r>
        <w:r>
          <w:instrText xml:space="preserve">PAGE   \* MERGEFORMAT</w:instrText>
        </w:r>
        <w:r>
          <w:fldChar w:fldCharType="separate"/>
        </w:r>
        <w:r>
          <w:rPr>
            <w:lang w:val="zh-CN"/>
          </w:rPr>
          <w:t>21</w:t>
        </w:r>
        <w:r>
          <w:fldChar w:fldCharType="end"/>
        </w:r>
      </w:p>
    </w:sdtContent>
  </w:sdt>
  <w:p w14:paraId="509CE1C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0D75"/>
    <w:multiLevelType w:val="singleLevel"/>
    <w:tmpl w:val="9D5B0D75"/>
    <w:lvl w:ilvl="0" w:tentative="0">
      <w:start w:val="2"/>
      <w:numFmt w:val="chineseCounting"/>
      <w:suff w:val="space"/>
      <w:lvlText w:val="第%1章"/>
      <w:lvlJc w:val="left"/>
      <w:rPr>
        <w:rFonts w:hint="eastAsia"/>
      </w:rPr>
    </w:lvl>
  </w:abstractNum>
  <w:abstractNum w:abstractNumId="1">
    <w:nsid w:val="B3776DF0"/>
    <w:multiLevelType w:val="singleLevel"/>
    <w:tmpl w:val="B3776DF0"/>
    <w:lvl w:ilvl="0" w:tentative="0">
      <w:start w:val="1"/>
      <w:numFmt w:val="chineseCounting"/>
      <w:suff w:val="space"/>
      <w:lvlText w:val="第%1章"/>
      <w:lvlJc w:val="left"/>
      <w:rPr>
        <w:rFonts w:hint="eastAsia"/>
      </w:rPr>
    </w:lvl>
  </w:abstractNum>
  <w:abstractNum w:abstractNumId="2">
    <w:nsid w:val="6E6F60F3"/>
    <w:multiLevelType w:val="multilevel"/>
    <w:tmpl w:val="6E6F60F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E3"/>
    <w:rsid w:val="00000030"/>
    <w:rsid w:val="00006DFE"/>
    <w:rsid w:val="00010F22"/>
    <w:rsid w:val="0002561E"/>
    <w:rsid w:val="000331B1"/>
    <w:rsid w:val="000347C2"/>
    <w:rsid w:val="000461EB"/>
    <w:rsid w:val="00054DE0"/>
    <w:rsid w:val="00065073"/>
    <w:rsid w:val="00065192"/>
    <w:rsid w:val="00066D57"/>
    <w:rsid w:val="00076DCC"/>
    <w:rsid w:val="00080368"/>
    <w:rsid w:val="00104780"/>
    <w:rsid w:val="00104E1D"/>
    <w:rsid w:val="00132EEF"/>
    <w:rsid w:val="00150DAB"/>
    <w:rsid w:val="00162287"/>
    <w:rsid w:val="00171794"/>
    <w:rsid w:val="00177F1A"/>
    <w:rsid w:val="001B7A67"/>
    <w:rsid w:val="001C048E"/>
    <w:rsid w:val="001D34E5"/>
    <w:rsid w:val="001D6E8E"/>
    <w:rsid w:val="001F62EB"/>
    <w:rsid w:val="002077BC"/>
    <w:rsid w:val="00234BE5"/>
    <w:rsid w:val="00245189"/>
    <w:rsid w:val="0025379D"/>
    <w:rsid w:val="002540F8"/>
    <w:rsid w:val="0026336F"/>
    <w:rsid w:val="00274ECC"/>
    <w:rsid w:val="00283093"/>
    <w:rsid w:val="002A7631"/>
    <w:rsid w:val="002D7320"/>
    <w:rsid w:val="002E197B"/>
    <w:rsid w:val="002E62EF"/>
    <w:rsid w:val="002F6770"/>
    <w:rsid w:val="00320ABD"/>
    <w:rsid w:val="0032781A"/>
    <w:rsid w:val="003309EC"/>
    <w:rsid w:val="0033147B"/>
    <w:rsid w:val="0033507B"/>
    <w:rsid w:val="0035082F"/>
    <w:rsid w:val="00352839"/>
    <w:rsid w:val="00366905"/>
    <w:rsid w:val="00373575"/>
    <w:rsid w:val="003749DF"/>
    <w:rsid w:val="003A0672"/>
    <w:rsid w:val="003B73B1"/>
    <w:rsid w:val="003C2B20"/>
    <w:rsid w:val="003E2D40"/>
    <w:rsid w:val="00415ACC"/>
    <w:rsid w:val="00415EE6"/>
    <w:rsid w:val="004242BD"/>
    <w:rsid w:val="00431FAE"/>
    <w:rsid w:val="00442A17"/>
    <w:rsid w:val="004A0783"/>
    <w:rsid w:val="004A1134"/>
    <w:rsid w:val="004D04FB"/>
    <w:rsid w:val="004D3248"/>
    <w:rsid w:val="004E6FAC"/>
    <w:rsid w:val="004F4A64"/>
    <w:rsid w:val="0053240F"/>
    <w:rsid w:val="005A2291"/>
    <w:rsid w:val="005B22BD"/>
    <w:rsid w:val="005C0C52"/>
    <w:rsid w:val="005C7FD2"/>
    <w:rsid w:val="005F0902"/>
    <w:rsid w:val="00615EA1"/>
    <w:rsid w:val="0062286A"/>
    <w:rsid w:val="00641508"/>
    <w:rsid w:val="0064648A"/>
    <w:rsid w:val="00652625"/>
    <w:rsid w:val="00675E89"/>
    <w:rsid w:val="0068287F"/>
    <w:rsid w:val="00686CFC"/>
    <w:rsid w:val="00694DB1"/>
    <w:rsid w:val="006951C9"/>
    <w:rsid w:val="006C28C9"/>
    <w:rsid w:val="006D45D6"/>
    <w:rsid w:val="006F744E"/>
    <w:rsid w:val="00704244"/>
    <w:rsid w:val="00717D38"/>
    <w:rsid w:val="007355B6"/>
    <w:rsid w:val="00737276"/>
    <w:rsid w:val="0075188A"/>
    <w:rsid w:val="00752BFF"/>
    <w:rsid w:val="00764062"/>
    <w:rsid w:val="007939D4"/>
    <w:rsid w:val="00794717"/>
    <w:rsid w:val="007A192F"/>
    <w:rsid w:val="007A28C2"/>
    <w:rsid w:val="007B4965"/>
    <w:rsid w:val="007C0E8E"/>
    <w:rsid w:val="007C40E6"/>
    <w:rsid w:val="007D111F"/>
    <w:rsid w:val="007D1315"/>
    <w:rsid w:val="007E2045"/>
    <w:rsid w:val="008213D5"/>
    <w:rsid w:val="008218B9"/>
    <w:rsid w:val="00821E74"/>
    <w:rsid w:val="00822EFB"/>
    <w:rsid w:val="00826629"/>
    <w:rsid w:val="008278FD"/>
    <w:rsid w:val="00855EF2"/>
    <w:rsid w:val="0086068B"/>
    <w:rsid w:val="00882984"/>
    <w:rsid w:val="008D06EC"/>
    <w:rsid w:val="008D58C4"/>
    <w:rsid w:val="008D63EA"/>
    <w:rsid w:val="00900FC1"/>
    <w:rsid w:val="00902642"/>
    <w:rsid w:val="009036DC"/>
    <w:rsid w:val="00904E43"/>
    <w:rsid w:val="00914F6E"/>
    <w:rsid w:val="00931EB4"/>
    <w:rsid w:val="00946EE2"/>
    <w:rsid w:val="00961689"/>
    <w:rsid w:val="009713E4"/>
    <w:rsid w:val="00982AEE"/>
    <w:rsid w:val="0098645D"/>
    <w:rsid w:val="009B3D26"/>
    <w:rsid w:val="009C27DB"/>
    <w:rsid w:val="009C5B32"/>
    <w:rsid w:val="009D6836"/>
    <w:rsid w:val="00A0446A"/>
    <w:rsid w:val="00A152FE"/>
    <w:rsid w:val="00A352A9"/>
    <w:rsid w:val="00A364B9"/>
    <w:rsid w:val="00A45866"/>
    <w:rsid w:val="00A502F8"/>
    <w:rsid w:val="00A77954"/>
    <w:rsid w:val="00A77CBF"/>
    <w:rsid w:val="00A92B97"/>
    <w:rsid w:val="00AA4F32"/>
    <w:rsid w:val="00AB0157"/>
    <w:rsid w:val="00AF1302"/>
    <w:rsid w:val="00AF167A"/>
    <w:rsid w:val="00B20938"/>
    <w:rsid w:val="00B61BB7"/>
    <w:rsid w:val="00B841DE"/>
    <w:rsid w:val="00B90307"/>
    <w:rsid w:val="00B93DC2"/>
    <w:rsid w:val="00BB5478"/>
    <w:rsid w:val="00BC44AF"/>
    <w:rsid w:val="00BD175E"/>
    <w:rsid w:val="00C046E2"/>
    <w:rsid w:val="00C07751"/>
    <w:rsid w:val="00C12DE3"/>
    <w:rsid w:val="00C137D7"/>
    <w:rsid w:val="00C200A9"/>
    <w:rsid w:val="00C200B5"/>
    <w:rsid w:val="00C2471D"/>
    <w:rsid w:val="00C3337E"/>
    <w:rsid w:val="00C41D10"/>
    <w:rsid w:val="00C437DC"/>
    <w:rsid w:val="00C73EE3"/>
    <w:rsid w:val="00C90C1A"/>
    <w:rsid w:val="00CA4392"/>
    <w:rsid w:val="00CB6E38"/>
    <w:rsid w:val="00CC3BA7"/>
    <w:rsid w:val="00CD0223"/>
    <w:rsid w:val="00CD1F49"/>
    <w:rsid w:val="00CD6CB6"/>
    <w:rsid w:val="00D15329"/>
    <w:rsid w:val="00D242A1"/>
    <w:rsid w:val="00D27420"/>
    <w:rsid w:val="00D358E4"/>
    <w:rsid w:val="00D51ED4"/>
    <w:rsid w:val="00D5239D"/>
    <w:rsid w:val="00D80818"/>
    <w:rsid w:val="00D86DFC"/>
    <w:rsid w:val="00DB20FA"/>
    <w:rsid w:val="00DE7A2E"/>
    <w:rsid w:val="00E167D9"/>
    <w:rsid w:val="00E80370"/>
    <w:rsid w:val="00E853BD"/>
    <w:rsid w:val="00EC6ACA"/>
    <w:rsid w:val="00EE1C97"/>
    <w:rsid w:val="00F204D5"/>
    <w:rsid w:val="00F5529C"/>
    <w:rsid w:val="00F578E6"/>
    <w:rsid w:val="00F633BC"/>
    <w:rsid w:val="00F73448"/>
    <w:rsid w:val="00F7485B"/>
    <w:rsid w:val="00FA2D96"/>
    <w:rsid w:val="00FA70F9"/>
    <w:rsid w:val="00FB1EA8"/>
    <w:rsid w:val="00FD3323"/>
    <w:rsid w:val="018640A1"/>
    <w:rsid w:val="01CF1530"/>
    <w:rsid w:val="022B0074"/>
    <w:rsid w:val="025F0B06"/>
    <w:rsid w:val="031E451D"/>
    <w:rsid w:val="03830824"/>
    <w:rsid w:val="0388380D"/>
    <w:rsid w:val="039E740C"/>
    <w:rsid w:val="03C50E3C"/>
    <w:rsid w:val="03D1158F"/>
    <w:rsid w:val="04AE7B23"/>
    <w:rsid w:val="04C15D82"/>
    <w:rsid w:val="04DC643E"/>
    <w:rsid w:val="04E43544"/>
    <w:rsid w:val="0526590B"/>
    <w:rsid w:val="053E0EA6"/>
    <w:rsid w:val="056073CC"/>
    <w:rsid w:val="05706B86"/>
    <w:rsid w:val="0593251E"/>
    <w:rsid w:val="05AF76AE"/>
    <w:rsid w:val="05C375FE"/>
    <w:rsid w:val="05C55124"/>
    <w:rsid w:val="05E87517"/>
    <w:rsid w:val="06383B48"/>
    <w:rsid w:val="06471FDD"/>
    <w:rsid w:val="065A3ABE"/>
    <w:rsid w:val="06A64F55"/>
    <w:rsid w:val="071C6FC5"/>
    <w:rsid w:val="071F0864"/>
    <w:rsid w:val="072D4D2F"/>
    <w:rsid w:val="07AF1BE8"/>
    <w:rsid w:val="07F10452"/>
    <w:rsid w:val="084C7436"/>
    <w:rsid w:val="0858402D"/>
    <w:rsid w:val="087109F5"/>
    <w:rsid w:val="087A0447"/>
    <w:rsid w:val="08A07782"/>
    <w:rsid w:val="08DA591A"/>
    <w:rsid w:val="08DF02AB"/>
    <w:rsid w:val="09173EE8"/>
    <w:rsid w:val="091C14FF"/>
    <w:rsid w:val="09C02522"/>
    <w:rsid w:val="0A075D0B"/>
    <w:rsid w:val="0A116B8A"/>
    <w:rsid w:val="0A3C3221"/>
    <w:rsid w:val="0A690774"/>
    <w:rsid w:val="0A782B89"/>
    <w:rsid w:val="0A7F7F97"/>
    <w:rsid w:val="0ACD154D"/>
    <w:rsid w:val="0ADF0A36"/>
    <w:rsid w:val="0B0C10FF"/>
    <w:rsid w:val="0B6E3B68"/>
    <w:rsid w:val="0B860EB1"/>
    <w:rsid w:val="0BCD4D32"/>
    <w:rsid w:val="0C607954"/>
    <w:rsid w:val="0C743400"/>
    <w:rsid w:val="0C9A31E7"/>
    <w:rsid w:val="0D4C7ED9"/>
    <w:rsid w:val="0D9000C1"/>
    <w:rsid w:val="0DA16476"/>
    <w:rsid w:val="0DBF2DCB"/>
    <w:rsid w:val="0DD759F4"/>
    <w:rsid w:val="0E0669D2"/>
    <w:rsid w:val="0E0A5DCA"/>
    <w:rsid w:val="0F4C41C0"/>
    <w:rsid w:val="0F5372FC"/>
    <w:rsid w:val="0F5F3EF3"/>
    <w:rsid w:val="0F735BF1"/>
    <w:rsid w:val="0F84395A"/>
    <w:rsid w:val="0F890F70"/>
    <w:rsid w:val="0FB308F7"/>
    <w:rsid w:val="101A65FE"/>
    <w:rsid w:val="103435D2"/>
    <w:rsid w:val="103E1D5B"/>
    <w:rsid w:val="106F0166"/>
    <w:rsid w:val="1074577C"/>
    <w:rsid w:val="108F0808"/>
    <w:rsid w:val="10AC13BA"/>
    <w:rsid w:val="10E105C1"/>
    <w:rsid w:val="10F63C10"/>
    <w:rsid w:val="10FD1C16"/>
    <w:rsid w:val="11567578"/>
    <w:rsid w:val="115D0906"/>
    <w:rsid w:val="11972D29"/>
    <w:rsid w:val="11AE1162"/>
    <w:rsid w:val="11E626AA"/>
    <w:rsid w:val="11EB5F12"/>
    <w:rsid w:val="1202325C"/>
    <w:rsid w:val="123C49C0"/>
    <w:rsid w:val="126658CF"/>
    <w:rsid w:val="12695089"/>
    <w:rsid w:val="12A367ED"/>
    <w:rsid w:val="130152C1"/>
    <w:rsid w:val="133B07D3"/>
    <w:rsid w:val="134D0507"/>
    <w:rsid w:val="1356385F"/>
    <w:rsid w:val="13AC7923"/>
    <w:rsid w:val="13CE1647"/>
    <w:rsid w:val="140212F1"/>
    <w:rsid w:val="14061EF9"/>
    <w:rsid w:val="14074B59"/>
    <w:rsid w:val="145A737F"/>
    <w:rsid w:val="145C6C53"/>
    <w:rsid w:val="14B4083D"/>
    <w:rsid w:val="14F5146C"/>
    <w:rsid w:val="14F72E20"/>
    <w:rsid w:val="1562473D"/>
    <w:rsid w:val="15763D45"/>
    <w:rsid w:val="158040E8"/>
    <w:rsid w:val="15C36231"/>
    <w:rsid w:val="15D942D4"/>
    <w:rsid w:val="15F86E50"/>
    <w:rsid w:val="16145EB2"/>
    <w:rsid w:val="16476477"/>
    <w:rsid w:val="169E17A5"/>
    <w:rsid w:val="16A81503"/>
    <w:rsid w:val="16A843D2"/>
    <w:rsid w:val="16CA07EC"/>
    <w:rsid w:val="16D056D6"/>
    <w:rsid w:val="16DB47A7"/>
    <w:rsid w:val="16EA49EA"/>
    <w:rsid w:val="16FF36FC"/>
    <w:rsid w:val="170A2B82"/>
    <w:rsid w:val="170D9F3B"/>
    <w:rsid w:val="1740285C"/>
    <w:rsid w:val="17514442"/>
    <w:rsid w:val="17936E30"/>
    <w:rsid w:val="17A0154D"/>
    <w:rsid w:val="17A77181"/>
    <w:rsid w:val="17EF6030"/>
    <w:rsid w:val="1867206B"/>
    <w:rsid w:val="186F300C"/>
    <w:rsid w:val="189E3CDE"/>
    <w:rsid w:val="18BBADF5"/>
    <w:rsid w:val="18CE5C46"/>
    <w:rsid w:val="18FD0FA1"/>
    <w:rsid w:val="19722DCA"/>
    <w:rsid w:val="19742C91"/>
    <w:rsid w:val="197607B7"/>
    <w:rsid w:val="19CD3751"/>
    <w:rsid w:val="19D159ED"/>
    <w:rsid w:val="19DB686C"/>
    <w:rsid w:val="1A681675"/>
    <w:rsid w:val="1A976C37"/>
    <w:rsid w:val="1A9A6727"/>
    <w:rsid w:val="1AED10E2"/>
    <w:rsid w:val="1B285AE1"/>
    <w:rsid w:val="1B5F527B"/>
    <w:rsid w:val="1B6B3C20"/>
    <w:rsid w:val="1B6E0E0C"/>
    <w:rsid w:val="1B723200"/>
    <w:rsid w:val="1B7F1479"/>
    <w:rsid w:val="1B860A5A"/>
    <w:rsid w:val="1BFE4A94"/>
    <w:rsid w:val="1C0D35EA"/>
    <w:rsid w:val="1C1B5646"/>
    <w:rsid w:val="1C1D13BE"/>
    <w:rsid w:val="1C4E77C9"/>
    <w:rsid w:val="1C5C795A"/>
    <w:rsid w:val="1C735482"/>
    <w:rsid w:val="1CA52E12"/>
    <w:rsid w:val="1CBB7FBE"/>
    <w:rsid w:val="1CD72B28"/>
    <w:rsid w:val="1CE4012E"/>
    <w:rsid w:val="1D350989"/>
    <w:rsid w:val="1D526E45"/>
    <w:rsid w:val="1DB16262"/>
    <w:rsid w:val="1DB95116"/>
    <w:rsid w:val="1DCA070D"/>
    <w:rsid w:val="1E1B7B7F"/>
    <w:rsid w:val="1E2A1B70"/>
    <w:rsid w:val="1E2C3B3A"/>
    <w:rsid w:val="1E310E35"/>
    <w:rsid w:val="1E401394"/>
    <w:rsid w:val="1E6257AE"/>
    <w:rsid w:val="1E786D7F"/>
    <w:rsid w:val="1EB47989"/>
    <w:rsid w:val="1ECB5F13"/>
    <w:rsid w:val="1F022AED"/>
    <w:rsid w:val="1F0A2048"/>
    <w:rsid w:val="1F0A4FA5"/>
    <w:rsid w:val="1FA567E1"/>
    <w:rsid w:val="1FA57766"/>
    <w:rsid w:val="1FC87893"/>
    <w:rsid w:val="1FE65F6B"/>
    <w:rsid w:val="1FEB63EB"/>
    <w:rsid w:val="1FEF4E1F"/>
    <w:rsid w:val="1FF22B62"/>
    <w:rsid w:val="202B5867"/>
    <w:rsid w:val="202D1DEC"/>
    <w:rsid w:val="20373BC1"/>
    <w:rsid w:val="204230BC"/>
    <w:rsid w:val="20541126"/>
    <w:rsid w:val="207D242B"/>
    <w:rsid w:val="208714FC"/>
    <w:rsid w:val="21494A03"/>
    <w:rsid w:val="214967B1"/>
    <w:rsid w:val="22125A8E"/>
    <w:rsid w:val="22230DB0"/>
    <w:rsid w:val="22372AAE"/>
    <w:rsid w:val="22D327D6"/>
    <w:rsid w:val="22D63D4E"/>
    <w:rsid w:val="23D20CE0"/>
    <w:rsid w:val="23D507D0"/>
    <w:rsid w:val="244E5BE9"/>
    <w:rsid w:val="246D3214"/>
    <w:rsid w:val="24E72569"/>
    <w:rsid w:val="250A6257"/>
    <w:rsid w:val="254774AC"/>
    <w:rsid w:val="25757B75"/>
    <w:rsid w:val="258B7398"/>
    <w:rsid w:val="2593624D"/>
    <w:rsid w:val="25DD396C"/>
    <w:rsid w:val="26150928"/>
    <w:rsid w:val="26600825"/>
    <w:rsid w:val="269404CF"/>
    <w:rsid w:val="26B741BD"/>
    <w:rsid w:val="26CA0473"/>
    <w:rsid w:val="26D60AE7"/>
    <w:rsid w:val="26F92A28"/>
    <w:rsid w:val="271909D4"/>
    <w:rsid w:val="27196C26"/>
    <w:rsid w:val="27BC7674"/>
    <w:rsid w:val="27E47234"/>
    <w:rsid w:val="27EB411E"/>
    <w:rsid w:val="2818512F"/>
    <w:rsid w:val="28355CE1"/>
    <w:rsid w:val="28631B9C"/>
    <w:rsid w:val="286A22CA"/>
    <w:rsid w:val="28702875"/>
    <w:rsid w:val="28A6273B"/>
    <w:rsid w:val="290D27BA"/>
    <w:rsid w:val="2916341D"/>
    <w:rsid w:val="293469BB"/>
    <w:rsid w:val="295D104C"/>
    <w:rsid w:val="29915199"/>
    <w:rsid w:val="29A808AE"/>
    <w:rsid w:val="29E11C7D"/>
    <w:rsid w:val="29E96D83"/>
    <w:rsid w:val="2A20421F"/>
    <w:rsid w:val="2A4144C9"/>
    <w:rsid w:val="2A8C5B46"/>
    <w:rsid w:val="2AB32EED"/>
    <w:rsid w:val="2AB63109"/>
    <w:rsid w:val="2B4E6296"/>
    <w:rsid w:val="2B7803BF"/>
    <w:rsid w:val="2B9B0779"/>
    <w:rsid w:val="2BAE55DD"/>
    <w:rsid w:val="2BEE0681"/>
    <w:rsid w:val="2C3A38C6"/>
    <w:rsid w:val="2C576226"/>
    <w:rsid w:val="2C6F4CD2"/>
    <w:rsid w:val="2C8D7BF5"/>
    <w:rsid w:val="2CB52F4D"/>
    <w:rsid w:val="2D157E8F"/>
    <w:rsid w:val="2D480265"/>
    <w:rsid w:val="2D60110A"/>
    <w:rsid w:val="2DF301D1"/>
    <w:rsid w:val="2E2E1209"/>
    <w:rsid w:val="2E505623"/>
    <w:rsid w:val="2E615CDF"/>
    <w:rsid w:val="2E76495E"/>
    <w:rsid w:val="2E9D638E"/>
    <w:rsid w:val="2F126B1A"/>
    <w:rsid w:val="2F4862FA"/>
    <w:rsid w:val="2F860BD0"/>
    <w:rsid w:val="2FE029D7"/>
    <w:rsid w:val="2FF26266"/>
    <w:rsid w:val="2FF956F8"/>
    <w:rsid w:val="300375D5"/>
    <w:rsid w:val="3014442E"/>
    <w:rsid w:val="302A3C52"/>
    <w:rsid w:val="30347E28"/>
    <w:rsid w:val="304C1E1A"/>
    <w:rsid w:val="304E5B92"/>
    <w:rsid w:val="308A1925"/>
    <w:rsid w:val="30A05CC2"/>
    <w:rsid w:val="30A6777C"/>
    <w:rsid w:val="30BA3228"/>
    <w:rsid w:val="313F372D"/>
    <w:rsid w:val="314E1389"/>
    <w:rsid w:val="31992E3D"/>
    <w:rsid w:val="31A041CB"/>
    <w:rsid w:val="31AC0DC2"/>
    <w:rsid w:val="31D2634F"/>
    <w:rsid w:val="31E22A36"/>
    <w:rsid w:val="31E340B8"/>
    <w:rsid w:val="31FC33CC"/>
    <w:rsid w:val="32607DFF"/>
    <w:rsid w:val="32A01FA9"/>
    <w:rsid w:val="32D87995"/>
    <w:rsid w:val="332901F1"/>
    <w:rsid w:val="333C43C8"/>
    <w:rsid w:val="33E365F1"/>
    <w:rsid w:val="33FDF084"/>
    <w:rsid w:val="34337579"/>
    <w:rsid w:val="34D32B0A"/>
    <w:rsid w:val="34F565DC"/>
    <w:rsid w:val="35470E02"/>
    <w:rsid w:val="35BF6BEA"/>
    <w:rsid w:val="35ED7BFB"/>
    <w:rsid w:val="36131694"/>
    <w:rsid w:val="364D5FF4"/>
    <w:rsid w:val="36DF5796"/>
    <w:rsid w:val="37031712"/>
    <w:rsid w:val="37178310"/>
    <w:rsid w:val="371C0798"/>
    <w:rsid w:val="3752229D"/>
    <w:rsid w:val="378B76CC"/>
    <w:rsid w:val="37E666B0"/>
    <w:rsid w:val="37F232A7"/>
    <w:rsid w:val="37F35490"/>
    <w:rsid w:val="382B67B9"/>
    <w:rsid w:val="38392C84"/>
    <w:rsid w:val="38765C86"/>
    <w:rsid w:val="38795776"/>
    <w:rsid w:val="388F0AF6"/>
    <w:rsid w:val="38A26A7B"/>
    <w:rsid w:val="39096AFA"/>
    <w:rsid w:val="391060DB"/>
    <w:rsid w:val="39897C3B"/>
    <w:rsid w:val="39CE38A0"/>
    <w:rsid w:val="39F350B4"/>
    <w:rsid w:val="39FE76D8"/>
    <w:rsid w:val="3A0D6176"/>
    <w:rsid w:val="3A157721"/>
    <w:rsid w:val="3A3A0F35"/>
    <w:rsid w:val="3A437DEA"/>
    <w:rsid w:val="3A824DB6"/>
    <w:rsid w:val="3A9B5E78"/>
    <w:rsid w:val="3AD8706D"/>
    <w:rsid w:val="3B043A1D"/>
    <w:rsid w:val="3B0A0908"/>
    <w:rsid w:val="3B351E28"/>
    <w:rsid w:val="3B9A612F"/>
    <w:rsid w:val="3C5E715D"/>
    <w:rsid w:val="3CAD2B7D"/>
    <w:rsid w:val="3CC50F8A"/>
    <w:rsid w:val="3CC571DC"/>
    <w:rsid w:val="3CEE6EED"/>
    <w:rsid w:val="3CF67395"/>
    <w:rsid w:val="3D5567B2"/>
    <w:rsid w:val="3D820C29"/>
    <w:rsid w:val="3D915310"/>
    <w:rsid w:val="3DC079A3"/>
    <w:rsid w:val="3DC8149C"/>
    <w:rsid w:val="3DCB6A74"/>
    <w:rsid w:val="3DDD0555"/>
    <w:rsid w:val="3E081F73"/>
    <w:rsid w:val="3E1877DF"/>
    <w:rsid w:val="3E4B54BF"/>
    <w:rsid w:val="3E8737E4"/>
    <w:rsid w:val="3E886713"/>
    <w:rsid w:val="3E90381A"/>
    <w:rsid w:val="3E921340"/>
    <w:rsid w:val="3F1E2BD3"/>
    <w:rsid w:val="3F3D5750"/>
    <w:rsid w:val="3F5900B0"/>
    <w:rsid w:val="3F5B7984"/>
    <w:rsid w:val="3FF70A20"/>
    <w:rsid w:val="40175FA1"/>
    <w:rsid w:val="40A62E81"/>
    <w:rsid w:val="40C63523"/>
    <w:rsid w:val="41067DC3"/>
    <w:rsid w:val="41200E85"/>
    <w:rsid w:val="41610FD0"/>
    <w:rsid w:val="417967E7"/>
    <w:rsid w:val="417E7959"/>
    <w:rsid w:val="41877EB7"/>
    <w:rsid w:val="419D24D5"/>
    <w:rsid w:val="427D7E24"/>
    <w:rsid w:val="43560B8E"/>
    <w:rsid w:val="43A04BAD"/>
    <w:rsid w:val="43A21908"/>
    <w:rsid w:val="43E9039C"/>
    <w:rsid w:val="440E1469"/>
    <w:rsid w:val="44112D07"/>
    <w:rsid w:val="44330ECF"/>
    <w:rsid w:val="44550E45"/>
    <w:rsid w:val="446E63AB"/>
    <w:rsid w:val="44FF34A7"/>
    <w:rsid w:val="45120AE5"/>
    <w:rsid w:val="451700B1"/>
    <w:rsid w:val="45B778DE"/>
    <w:rsid w:val="461C4DC1"/>
    <w:rsid w:val="46386C71"/>
    <w:rsid w:val="4665558C"/>
    <w:rsid w:val="46E2098A"/>
    <w:rsid w:val="46E655E7"/>
    <w:rsid w:val="47136D96"/>
    <w:rsid w:val="4736135F"/>
    <w:rsid w:val="47A125F4"/>
    <w:rsid w:val="47A55CD6"/>
    <w:rsid w:val="47E66258"/>
    <w:rsid w:val="48C42A3E"/>
    <w:rsid w:val="48DF33D4"/>
    <w:rsid w:val="49244E64"/>
    <w:rsid w:val="495902DB"/>
    <w:rsid w:val="49830203"/>
    <w:rsid w:val="4A167771"/>
    <w:rsid w:val="4AF55130"/>
    <w:rsid w:val="4B125CE2"/>
    <w:rsid w:val="4B306168"/>
    <w:rsid w:val="4B6B2192"/>
    <w:rsid w:val="4B7160EE"/>
    <w:rsid w:val="4BA601D9"/>
    <w:rsid w:val="4BA97CC9"/>
    <w:rsid w:val="4BB072A9"/>
    <w:rsid w:val="4C094780"/>
    <w:rsid w:val="4CB51EBC"/>
    <w:rsid w:val="4CBE1552"/>
    <w:rsid w:val="4CCB6C1A"/>
    <w:rsid w:val="4CCF35FB"/>
    <w:rsid w:val="4D04165B"/>
    <w:rsid w:val="4D423744"/>
    <w:rsid w:val="4D477799"/>
    <w:rsid w:val="4D986247"/>
    <w:rsid w:val="4DA3384C"/>
    <w:rsid w:val="4E675B98"/>
    <w:rsid w:val="4E992277"/>
    <w:rsid w:val="4EBE7F2F"/>
    <w:rsid w:val="4F0A1409"/>
    <w:rsid w:val="4F351F9F"/>
    <w:rsid w:val="4F5F7B16"/>
    <w:rsid w:val="4F7C5E20"/>
    <w:rsid w:val="4F860A4D"/>
    <w:rsid w:val="4FE0455B"/>
    <w:rsid w:val="513E0EB3"/>
    <w:rsid w:val="51863CB4"/>
    <w:rsid w:val="51B15B29"/>
    <w:rsid w:val="51BB2504"/>
    <w:rsid w:val="51C413B8"/>
    <w:rsid w:val="5201085F"/>
    <w:rsid w:val="5248479E"/>
    <w:rsid w:val="52497B10"/>
    <w:rsid w:val="527A416D"/>
    <w:rsid w:val="52956034"/>
    <w:rsid w:val="52D9726D"/>
    <w:rsid w:val="52F201A7"/>
    <w:rsid w:val="532145E9"/>
    <w:rsid w:val="533407C0"/>
    <w:rsid w:val="533E519B"/>
    <w:rsid w:val="5377587D"/>
    <w:rsid w:val="53A636F4"/>
    <w:rsid w:val="540C5299"/>
    <w:rsid w:val="54273E81"/>
    <w:rsid w:val="544113E6"/>
    <w:rsid w:val="54691A69"/>
    <w:rsid w:val="549E2395"/>
    <w:rsid w:val="54E56216"/>
    <w:rsid w:val="55366A71"/>
    <w:rsid w:val="55376345"/>
    <w:rsid w:val="55480552"/>
    <w:rsid w:val="55B47996"/>
    <w:rsid w:val="55C73B6D"/>
    <w:rsid w:val="55D32512"/>
    <w:rsid w:val="56552F27"/>
    <w:rsid w:val="568D26C1"/>
    <w:rsid w:val="57040F86"/>
    <w:rsid w:val="5726041F"/>
    <w:rsid w:val="5730129E"/>
    <w:rsid w:val="574216FD"/>
    <w:rsid w:val="576158FB"/>
    <w:rsid w:val="57655531"/>
    <w:rsid w:val="57DB745C"/>
    <w:rsid w:val="58207565"/>
    <w:rsid w:val="5846521D"/>
    <w:rsid w:val="5878114F"/>
    <w:rsid w:val="58965B22"/>
    <w:rsid w:val="58B06B3A"/>
    <w:rsid w:val="58B303D9"/>
    <w:rsid w:val="58FE78A6"/>
    <w:rsid w:val="59011144"/>
    <w:rsid w:val="59012EF2"/>
    <w:rsid w:val="59291818"/>
    <w:rsid w:val="595B4CF8"/>
    <w:rsid w:val="596361E3"/>
    <w:rsid w:val="597933D0"/>
    <w:rsid w:val="598853C1"/>
    <w:rsid w:val="59B12B6A"/>
    <w:rsid w:val="59CA7788"/>
    <w:rsid w:val="59D6612D"/>
    <w:rsid w:val="59D81EA5"/>
    <w:rsid w:val="59E24212"/>
    <w:rsid w:val="59F44805"/>
    <w:rsid w:val="59F853F1"/>
    <w:rsid w:val="5A323AEF"/>
    <w:rsid w:val="5A44753A"/>
    <w:rsid w:val="5A4C63EF"/>
    <w:rsid w:val="5ADA7E9F"/>
    <w:rsid w:val="5B6D0D13"/>
    <w:rsid w:val="5B835D0F"/>
    <w:rsid w:val="5BA04C44"/>
    <w:rsid w:val="5BF46D3E"/>
    <w:rsid w:val="5C237623"/>
    <w:rsid w:val="5C36795D"/>
    <w:rsid w:val="5C406869"/>
    <w:rsid w:val="5C466AA1"/>
    <w:rsid w:val="5C8076BE"/>
    <w:rsid w:val="5CCA7A71"/>
    <w:rsid w:val="5CD252D1"/>
    <w:rsid w:val="5CE943C9"/>
    <w:rsid w:val="5D0D455B"/>
    <w:rsid w:val="5D325D70"/>
    <w:rsid w:val="5D616655"/>
    <w:rsid w:val="5D8F4F70"/>
    <w:rsid w:val="5DD60DF1"/>
    <w:rsid w:val="5DEF3C61"/>
    <w:rsid w:val="5E162F9C"/>
    <w:rsid w:val="5E494C86"/>
    <w:rsid w:val="5E5A02ED"/>
    <w:rsid w:val="5ED846F5"/>
    <w:rsid w:val="5EFD78AD"/>
    <w:rsid w:val="5F0674B4"/>
    <w:rsid w:val="5F1871E8"/>
    <w:rsid w:val="5F426012"/>
    <w:rsid w:val="5F887EC9"/>
    <w:rsid w:val="5F9C3975"/>
    <w:rsid w:val="5F9F0D49"/>
    <w:rsid w:val="5FB077A1"/>
    <w:rsid w:val="60025ECE"/>
    <w:rsid w:val="6008100A"/>
    <w:rsid w:val="60123C37"/>
    <w:rsid w:val="604C7149"/>
    <w:rsid w:val="60600B18"/>
    <w:rsid w:val="60A32AE1"/>
    <w:rsid w:val="60B15F2F"/>
    <w:rsid w:val="60C34F31"/>
    <w:rsid w:val="60C41AC1"/>
    <w:rsid w:val="60C56EFB"/>
    <w:rsid w:val="60D31618"/>
    <w:rsid w:val="61265BEC"/>
    <w:rsid w:val="613D1187"/>
    <w:rsid w:val="615C785F"/>
    <w:rsid w:val="61691F7C"/>
    <w:rsid w:val="61994610"/>
    <w:rsid w:val="619A0388"/>
    <w:rsid w:val="61A60ADB"/>
    <w:rsid w:val="61E67129"/>
    <w:rsid w:val="61EF3781"/>
    <w:rsid w:val="61FE26C5"/>
    <w:rsid w:val="626C0FB1"/>
    <w:rsid w:val="62B31701"/>
    <w:rsid w:val="62B92A90"/>
    <w:rsid w:val="6300421A"/>
    <w:rsid w:val="634D74BF"/>
    <w:rsid w:val="637B1AF3"/>
    <w:rsid w:val="63A948B2"/>
    <w:rsid w:val="63AE3C76"/>
    <w:rsid w:val="63FF0976"/>
    <w:rsid w:val="64047D3A"/>
    <w:rsid w:val="640C4E96"/>
    <w:rsid w:val="641937E6"/>
    <w:rsid w:val="64607667"/>
    <w:rsid w:val="648275DD"/>
    <w:rsid w:val="64D37E39"/>
    <w:rsid w:val="64DC562A"/>
    <w:rsid w:val="64E8140A"/>
    <w:rsid w:val="65705687"/>
    <w:rsid w:val="65735178"/>
    <w:rsid w:val="657C227E"/>
    <w:rsid w:val="65AB2B63"/>
    <w:rsid w:val="65E41CF9"/>
    <w:rsid w:val="65FA3352"/>
    <w:rsid w:val="66336B41"/>
    <w:rsid w:val="66415276"/>
    <w:rsid w:val="667016B7"/>
    <w:rsid w:val="668138C4"/>
    <w:rsid w:val="66BB0AE8"/>
    <w:rsid w:val="66C0263F"/>
    <w:rsid w:val="66CD6B09"/>
    <w:rsid w:val="677671A1"/>
    <w:rsid w:val="677D0CCE"/>
    <w:rsid w:val="678D347C"/>
    <w:rsid w:val="67B879FC"/>
    <w:rsid w:val="67BD6B7E"/>
    <w:rsid w:val="67C41CBB"/>
    <w:rsid w:val="68721717"/>
    <w:rsid w:val="68A51AEC"/>
    <w:rsid w:val="68A67612"/>
    <w:rsid w:val="68B0223F"/>
    <w:rsid w:val="68EC771B"/>
    <w:rsid w:val="68ED6FEF"/>
    <w:rsid w:val="69146C72"/>
    <w:rsid w:val="6942558D"/>
    <w:rsid w:val="695E7EED"/>
    <w:rsid w:val="69733998"/>
    <w:rsid w:val="697F233D"/>
    <w:rsid w:val="69AE2C22"/>
    <w:rsid w:val="6A576E16"/>
    <w:rsid w:val="6A6B0B13"/>
    <w:rsid w:val="6ABA73A5"/>
    <w:rsid w:val="6AFB4C9B"/>
    <w:rsid w:val="6BB40298"/>
    <w:rsid w:val="6BC93D43"/>
    <w:rsid w:val="6BCB3BD4"/>
    <w:rsid w:val="6BDA7CFF"/>
    <w:rsid w:val="6C2643E9"/>
    <w:rsid w:val="6CF048C8"/>
    <w:rsid w:val="6D6655C2"/>
    <w:rsid w:val="6D7179AA"/>
    <w:rsid w:val="6D807661"/>
    <w:rsid w:val="6DB97DE8"/>
    <w:rsid w:val="6DCE5641"/>
    <w:rsid w:val="6DEE5CE3"/>
    <w:rsid w:val="6E031033"/>
    <w:rsid w:val="6E7D0E15"/>
    <w:rsid w:val="6EB74327"/>
    <w:rsid w:val="6EE80984"/>
    <w:rsid w:val="6EE92BDF"/>
    <w:rsid w:val="6F203F7D"/>
    <w:rsid w:val="6F2C610D"/>
    <w:rsid w:val="6F51652A"/>
    <w:rsid w:val="6FA6623A"/>
    <w:rsid w:val="6FA977EA"/>
    <w:rsid w:val="6FBE16E5"/>
    <w:rsid w:val="70313C65"/>
    <w:rsid w:val="70413F06"/>
    <w:rsid w:val="706C3DF8"/>
    <w:rsid w:val="707433B6"/>
    <w:rsid w:val="70891CF3"/>
    <w:rsid w:val="7089584F"/>
    <w:rsid w:val="70961305"/>
    <w:rsid w:val="70CB230C"/>
    <w:rsid w:val="70E64A50"/>
    <w:rsid w:val="712805B6"/>
    <w:rsid w:val="71412218"/>
    <w:rsid w:val="71AD1A11"/>
    <w:rsid w:val="71E05943"/>
    <w:rsid w:val="71F66F14"/>
    <w:rsid w:val="722872EA"/>
    <w:rsid w:val="723D0AFC"/>
    <w:rsid w:val="723F6B0D"/>
    <w:rsid w:val="724539F8"/>
    <w:rsid w:val="726B3CAF"/>
    <w:rsid w:val="726E11A1"/>
    <w:rsid w:val="7276104D"/>
    <w:rsid w:val="727B38BE"/>
    <w:rsid w:val="727D5888"/>
    <w:rsid w:val="72D354A8"/>
    <w:rsid w:val="72ED65BA"/>
    <w:rsid w:val="72FF44EF"/>
    <w:rsid w:val="73076EFF"/>
    <w:rsid w:val="733A1083"/>
    <w:rsid w:val="733C129F"/>
    <w:rsid w:val="73591E51"/>
    <w:rsid w:val="73726A6F"/>
    <w:rsid w:val="740B2A1F"/>
    <w:rsid w:val="7428537F"/>
    <w:rsid w:val="74795BDB"/>
    <w:rsid w:val="747C351C"/>
    <w:rsid w:val="74A354DF"/>
    <w:rsid w:val="74B63276"/>
    <w:rsid w:val="74D54F3C"/>
    <w:rsid w:val="74EA4202"/>
    <w:rsid w:val="74EC0AA3"/>
    <w:rsid w:val="751B4EE4"/>
    <w:rsid w:val="75277BF9"/>
    <w:rsid w:val="7544268D"/>
    <w:rsid w:val="75BE41ED"/>
    <w:rsid w:val="75C86E1A"/>
    <w:rsid w:val="75E654F2"/>
    <w:rsid w:val="76361FD5"/>
    <w:rsid w:val="76544B51"/>
    <w:rsid w:val="767C19B2"/>
    <w:rsid w:val="76933781"/>
    <w:rsid w:val="76960CC6"/>
    <w:rsid w:val="76AD7DBE"/>
    <w:rsid w:val="76AE24B4"/>
    <w:rsid w:val="76BF021D"/>
    <w:rsid w:val="76EC2FDC"/>
    <w:rsid w:val="770C0F88"/>
    <w:rsid w:val="771D4E46"/>
    <w:rsid w:val="773B851B"/>
    <w:rsid w:val="77453A38"/>
    <w:rsid w:val="77813724"/>
    <w:rsid w:val="77B238DE"/>
    <w:rsid w:val="77B7CD76"/>
    <w:rsid w:val="77BD7C19"/>
    <w:rsid w:val="77CDE572"/>
    <w:rsid w:val="77DA1086"/>
    <w:rsid w:val="77FF39D5"/>
    <w:rsid w:val="780954C8"/>
    <w:rsid w:val="78852DA0"/>
    <w:rsid w:val="788A2AAC"/>
    <w:rsid w:val="78A70F68"/>
    <w:rsid w:val="78A91184"/>
    <w:rsid w:val="78AF42C1"/>
    <w:rsid w:val="78BE2756"/>
    <w:rsid w:val="78DB50B6"/>
    <w:rsid w:val="78F10436"/>
    <w:rsid w:val="79132AA2"/>
    <w:rsid w:val="794A5D98"/>
    <w:rsid w:val="79694470"/>
    <w:rsid w:val="7996322C"/>
    <w:rsid w:val="79975481"/>
    <w:rsid w:val="79CD2C51"/>
    <w:rsid w:val="79D264B9"/>
    <w:rsid w:val="7A401675"/>
    <w:rsid w:val="7A4D3D91"/>
    <w:rsid w:val="7A8552D9"/>
    <w:rsid w:val="7ABB519F"/>
    <w:rsid w:val="7AC73B44"/>
    <w:rsid w:val="7B39F95F"/>
    <w:rsid w:val="7BA67BFD"/>
    <w:rsid w:val="7BFC15CB"/>
    <w:rsid w:val="7C0A2C05"/>
    <w:rsid w:val="7C330D65"/>
    <w:rsid w:val="7C655D5E"/>
    <w:rsid w:val="7C745605"/>
    <w:rsid w:val="7C8724CE"/>
    <w:rsid w:val="7CC961F8"/>
    <w:rsid w:val="7CEF41C6"/>
    <w:rsid w:val="7D1D089D"/>
    <w:rsid w:val="7D7004C3"/>
    <w:rsid w:val="7D8201F6"/>
    <w:rsid w:val="7DB52379"/>
    <w:rsid w:val="7DC51127"/>
    <w:rsid w:val="7DC720AD"/>
    <w:rsid w:val="7E2415CC"/>
    <w:rsid w:val="7E4F632A"/>
    <w:rsid w:val="7E543940"/>
    <w:rsid w:val="7ECB797B"/>
    <w:rsid w:val="7EDFD3CE"/>
    <w:rsid w:val="7F6D9BBD"/>
    <w:rsid w:val="7F8E4C97"/>
    <w:rsid w:val="7FB798B6"/>
    <w:rsid w:val="7FBC50DA"/>
    <w:rsid w:val="7FE231CE"/>
    <w:rsid w:val="7FFF247F"/>
    <w:rsid w:val="CBFF5797"/>
    <w:rsid w:val="CDFB2A8E"/>
    <w:rsid w:val="DDBF3F64"/>
    <w:rsid w:val="DFDB2DBE"/>
    <w:rsid w:val="E9F58735"/>
    <w:rsid w:val="EB7C7FCD"/>
    <w:rsid w:val="EEDCF856"/>
    <w:rsid w:val="EEED4ABC"/>
    <w:rsid w:val="EFE55128"/>
    <w:rsid w:val="F3ACC990"/>
    <w:rsid w:val="F5FB2A22"/>
    <w:rsid w:val="F7AF9558"/>
    <w:rsid w:val="FA6C6200"/>
    <w:rsid w:val="FAAD2516"/>
    <w:rsid w:val="FACD97DB"/>
    <w:rsid w:val="FBDE1420"/>
    <w:rsid w:val="FF7D8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602" w:firstLineChars="200"/>
      <w:outlineLvl w:val="0"/>
    </w:pPr>
    <w:rPr>
      <w:b/>
      <w:color w:val="000000"/>
      <w:sz w:val="30"/>
      <w:szCs w:val="30"/>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line="480" w:lineRule="auto"/>
      <w:jc w:val="center"/>
    </w:pPr>
    <w:rPr>
      <w:rFonts w:ascii="宋体"/>
      <w:b/>
      <w:sz w:val="72"/>
      <w:szCs w:val="20"/>
    </w:rPr>
  </w:style>
  <w:style w:type="paragraph" w:styleId="5">
    <w:name w:val="annotation text"/>
    <w:basedOn w:val="6"/>
    <w:link w:val="48"/>
    <w:unhideWhenUsed/>
    <w:qFormat/>
    <w:uiPriority w:val="99"/>
    <w:pPr>
      <w:jc w:val="left"/>
    </w:pPr>
  </w:style>
  <w:style w:type="paragraph" w:customStyle="1" w:styleId="6">
    <w:name w:val="Normal_4"/>
    <w:link w:val="47"/>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tabs>
        <w:tab w:val="left" w:pos="840"/>
        <w:tab w:val="right" w:leader="dot" w:pos="8296"/>
      </w:tabs>
      <w:ind w:left="420"/>
      <w:jc w:val="left"/>
    </w:pPr>
    <w:rPr>
      <w:iCs/>
    </w:rPr>
  </w:style>
  <w:style w:type="paragraph" w:styleId="8">
    <w:name w:val="Date"/>
    <w:basedOn w:val="1"/>
    <w:next w:val="1"/>
    <w:qFormat/>
    <w:uiPriority w:val="0"/>
    <w:rPr>
      <w:b/>
      <w:sz w:val="30"/>
      <w:szCs w:val="20"/>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0"/>
    <w:pPr>
      <w:spacing w:before="240" w:after="60"/>
      <w:jc w:val="center"/>
      <w:outlineLvl w:val="0"/>
    </w:pPr>
    <w:rPr>
      <w:rFonts w:ascii="Cambria" w:hAnsi="Cambria" w:eastAsiaTheme="minorEastAsia"/>
      <w:b/>
      <w:bCs/>
      <w:sz w:val="32"/>
      <w:szCs w:val="32"/>
    </w:rPr>
  </w:style>
  <w:style w:type="paragraph" w:styleId="12">
    <w:name w:val="annotation subject"/>
    <w:basedOn w:val="5"/>
    <w:next w:val="5"/>
    <w:link w:val="49"/>
    <w:semiHidden/>
    <w:unhideWhenUsed/>
    <w:qFormat/>
    <w:uiPriority w:val="99"/>
    <w:rPr>
      <w:rFonts w:ascii="Times New Roman" w:hAnsi="Times New Roman"/>
      <w:b/>
      <w:bCs/>
    </w:rPr>
  </w:style>
  <w:style w:type="paragraph" w:styleId="13">
    <w:name w:val="Body Text First Indent"/>
    <w:basedOn w:val="2"/>
    <w:link w:val="31"/>
    <w:semiHidden/>
    <w:unhideWhenUsed/>
    <w:qFormat/>
    <w:uiPriority w:val="99"/>
    <w:pPr>
      <w:spacing w:after="120" w:line="240" w:lineRule="auto"/>
      <w:ind w:firstLine="420" w:firstLineChars="100"/>
      <w:jc w:val="both"/>
    </w:pPr>
    <w:rPr>
      <w:rFonts w:ascii="Times New Roman"/>
      <w:b w:val="0"/>
      <w:sz w:val="21"/>
      <w:szCs w:val="24"/>
    </w:rPr>
  </w:style>
  <w:style w:type="table" w:styleId="15">
    <w:name w:val="Table Grid"/>
    <w:basedOn w:val="14"/>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333333"/>
      <w:sz w:val="18"/>
      <w:szCs w:val="18"/>
      <w:u w:val="none"/>
    </w:rPr>
  </w:style>
  <w:style w:type="character" w:styleId="20">
    <w:name w:val="annotation reference"/>
    <w:qFormat/>
    <w:uiPriority w:val="0"/>
    <w:rPr>
      <w:sz w:val="21"/>
      <w:szCs w:val="21"/>
    </w:rPr>
  </w:style>
  <w:style w:type="paragraph" w:customStyle="1" w:styleId="21">
    <w:name w:val="Normal_3"/>
    <w:next w:val="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标题 字符"/>
    <w:link w:val="11"/>
    <w:qFormat/>
    <w:uiPriority w:val="0"/>
    <w:rPr>
      <w:rFonts w:ascii="Cambria" w:hAnsi="Cambria" w:cs="Times New Roman"/>
      <w:b/>
      <w:bCs/>
      <w:sz w:val="32"/>
      <w:szCs w:val="32"/>
    </w:rPr>
  </w:style>
  <w:style w:type="character" w:customStyle="1" w:styleId="23">
    <w:name w:val="标题 Char1"/>
    <w:basedOn w:val="16"/>
    <w:qFormat/>
    <w:uiPriority w:val="10"/>
    <w:rPr>
      <w:rFonts w:eastAsia="宋体" w:asciiTheme="majorHAnsi" w:hAnsiTheme="majorHAnsi" w:cstheme="majorBidi"/>
      <w:b/>
      <w:bCs/>
      <w:sz w:val="32"/>
      <w:szCs w:val="32"/>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文本 字符"/>
    <w:basedOn w:val="16"/>
    <w:link w:val="2"/>
    <w:qFormat/>
    <w:uiPriority w:val="0"/>
    <w:rPr>
      <w:rFonts w:ascii="宋体" w:hAnsi="Times New Roman" w:eastAsia="宋体" w:cs="Times New Roman"/>
      <w:b/>
      <w:sz w:val="72"/>
      <w:szCs w:val="20"/>
    </w:rPr>
  </w:style>
  <w:style w:type="character" w:customStyle="1" w:styleId="26">
    <w:name w:val="页眉 字符"/>
    <w:basedOn w:val="16"/>
    <w:link w:val="10"/>
    <w:qFormat/>
    <w:uiPriority w:val="99"/>
    <w:rPr>
      <w:rFonts w:ascii="Times New Roman" w:hAnsi="Times New Roman" w:eastAsia="宋体" w:cs="Times New Roman"/>
      <w:sz w:val="18"/>
      <w:szCs w:val="18"/>
    </w:rPr>
  </w:style>
  <w:style w:type="character" w:customStyle="1" w:styleId="27">
    <w:name w:val="页脚 字符"/>
    <w:basedOn w:val="16"/>
    <w:link w:val="9"/>
    <w:qFormat/>
    <w:uiPriority w:val="99"/>
    <w:rPr>
      <w:rFonts w:ascii="Times New Roman" w:hAnsi="Times New Roman" w:eastAsia="宋体" w:cs="Times New Roman"/>
      <w:sz w:val="18"/>
      <w:szCs w:val="18"/>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styleId="30">
    <w:name w:val="List Paragraph"/>
    <w:basedOn w:val="1"/>
    <w:qFormat/>
    <w:uiPriority w:val="34"/>
    <w:pPr>
      <w:ind w:firstLine="420" w:firstLineChars="200"/>
    </w:pPr>
  </w:style>
  <w:style w:type="character" w:customStyle="1" w:styleId="31">
    <w:name w:val="正文文本首行缩进 字符"/>
    <w:basedOn w:val="25"/>
    <w:link w:val="13"/>
    <w:semiHidden/>
    <w:qFormat/>
    <w:uiPriority w:val="99"/>
    <w:rPr>
      <w:rFonts w:ascii="Times New Roman" w:hAnsi="Times New Roman" w:eastAsia="宋体" w:cs="Times New Roman"/>
      <w:b w:val="0"/>
      <w:sz w:val="72"/>
      <w:szCs w:val="24"/>
    </w:rPr>
  </w:style>
  <w:style w:type="paragraph" w:customStyle="1" w:styleId="3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Normal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_1_0"/>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Normal_3_0_0"/>
    <w:qFormat/>
    <w:uiPriority w:val="0"/>
    <w:rPr>
      <w:rFonts w:ascii="Times New Roman" w:hAnsi="Times New Roman" w:eastAsia="Times New Roman" w:cs="Times New Roman"/>
      <w:sz w:val="24"/>
      <w:szCs w:val="24"/>
      <w:lang w:val="en-US" w:eastAsia="zh-CN" w:bidi="ar-SA"/>
    </w:rPr>
  </w:style>
  <w:style w:type="paragraph" w:customStyle="1" w:styleId="37">
    <w:name w:val="正文_2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Normal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标题 21"/>
    <w:basedOn w:val="38"/>
    <w:next w:val="38"/>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_2_0"/>
    <w:qFormat/>
    <w:uiPriority w:val="0"/>
    <w:rPr>
      <w:rFonts w:ascii="Times New Roman" w:hAnsi="Times New Roman" w:eastAsia="Times New Roman" w:cs="Times New Roman"/>
      <w:sz w:val="24"/>
      <w:szCs w:val="24"/>
      <w:lang w:val="en-US" w:eastAsia="zh-CN" w:bidi="ar-SA"/>
    </w:rPr>
  </w:style>
  <w:style w:type="paragraph" w:customStyle="1" w:styleId="45">
    <w:name w:val="Normal_2_2"/>
    <w:qFormat/>
    <w:uiPriority w:val="0"/>
    <w:rPr>
      <w:rFonts w:ascii="Times New Roman" w:hAnsi="Times New Roman" w:eastAsia="Times New Roman" w:cs="Times New Roman"/>
      <w:sz w:val="24"/>
      <w:szCs w:val="24"/>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Normal_4 字符"/>
    <w:basedOn w:val="16"/>
    <w:link w:val="6"/>
    <w:qFormat/>
    <w:uiPriority w:val="0"/>
    <w:rPr>
      <w:rFonts w:ascii="Calibri" w:hAnsi="Calibri"/>
      <w:kern w:val="2"/>
      <w:sz w:val="21"/>
      <w:szCs w:val="24"/>
    </w:rPr>
  </w:style>
  <w:style w:type="character" w:customStyle="1" w:styleId="48">
    <w:name w:val="批注文字 字符"/>
    <w:basedOn w:val="47"/>
    <w:link w:val="5"/>
    <w:qFormat/>
    <w:uiPriority w:val="99"/>
    <w:rPr>
      <w:rFonts w:ascii="Calibri" w:hAnsi="Calibri"/>
      <w:kern w:val="2"/>
      <w:sz w:val="21"/>
      <w:szCs w:val="24"/>
    </w:rPr>
  </w:style>
  <w:style w:type="character" w:customStyle="1" w:styleId="49">
    <w:name w:val="批注主题 字符"/>
    <w:basedOn w:val="48"/>
    <w:link w:val="12"/>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43</Pages>
  <Words>8492</Words>
  <Characters>8799</Characters>
  <Lines>92</Lines>
  <Paragraphs>26</Paragraphs>
  <TotalTime>0</TotalTime>
  <ScaleCrop>false</ScaleCrop>
  <LinksUpToDate>false</LinksUpToDate>
  <CharactersWithSpaces>11902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2021-03-10T03:52:00Z</dcterms:created>
  <dc:creator>秦月红</dc:creator>
  <cp:lastModifiedBy>牟逸洲</cp:lastModifiedBy>
  <cp:lastPrinted>2025-08-20T01:40:00Z</cp:lastPrinted>
  <dcterms:modified xsi:type="dcterms:W3CDTF">2025-11-11T03:20:05Z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7E0142625F7749D89F407CF63AA392ED_13</vt:lpwstr>
  </property>
  <property fmtid="{D5CDD505-2E9C-101B-9397-08002B2CF9AE}" pid="4" name="KSOTemplateDocerSaveRecord">
    <vt:lpwstr>eyJoZGlkIjoiZmY4YjdkODcxNDI4MjJhODk2OGRhMjJkM2JmZTNjOWIiLCJ1c2VySWQiOiIyOTk2MDYyNDkifQ==</vt:lpwstr>
  </property>
</Properties>
</file>